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393C" w14:textId="7BED632D" w:rsidR="008C65E1" w:rsidRDefault="008C65E1" w:rsidP="008C65E1">
      <w:pPr>
        <w:spacing w:after="0"/>
        <w:rPr>
          <w:rFonts w:ascii="Arial" w:eastAsia="Arial" w:hAnsi="Arial" w:cs="Arial"/>
          <w:sz w:val="44"/>
          <w:szCs w:val="44"/>
        </w:rPr>
      </w:pPr>
      <w:r>
        <w:rPr>
          <w:rFonts w:ascii="Arial" w:eastAsia="Arial" w:hAnsi="Arial" w:cs="Arial"/>
          <w:sz w:val="44"/>
          <w:szCs w:val="44"/>
        </w:rPr>
        <w:t>Výzvy Pěšky do školy se zúčastnilo nejvíce škol z</w:t>
      </w:r>
      <w:r>
        <w:rPr>
          <w:rFonts w:ascii="Arial" w:eastAsia="Arial" w:hAnsi="Arial" w:cs="Arial"/>
          <w:sz w:val="44"/>
          <w:szCs w:val="44"/>
        </w:rPr>
        <w:t> </w:t>
      </w:r>
      <w:r>
        <w:rPr>
          <w:rFonts w:ascii="Arial" w:eastAsia="Arial" w:hAnsi="Arial" w:cs="Arial"/>
          <w:sz w:val="44"/>
          <w:szCs w:val="44"/>
        </w:rPr>
        <w:t>Moravskoslezského kraje. Porazil i Prahu.</w:t>
      </w:r>
    </w:p>
    <w:p w14:paraId="6522916E" w14:textId="77777777" w:rsidR="008C65E1" w:rsidRDefault="008C65E1" w:rsidP="008C65E1">
      <w:pPr>
        <w:spacing w:after="0"/>
        <w:rPr>
          <w:rFonts w:ascii="Arial" w:eastAsia="Arial" w:hAnsi="Arial" w:cs="Arial"/>
          <w:sz w:val="32"/>
          <w:szCs w:val="32"/>
        </w:rPr>
      </w:pPr>
    </w:p>
    <w:p w14:paraId="7A3212AE" w14:textId="4D51C4A7" w:rsidR="008C65E1" w:rsidRDefault="008C65E1" w:rsidP="008C65E1">
      <w:pPr>
        <w:jc w:val="center"/>
        <w:rPr>
          <w:rFonts w:ascii="Arial" w:eastAsia="Arial" w:hAnsi="Arial" w:cs="Arial"/>
          <w:b/>
          <w:i/>
          <w:color w:val="000000"/>
          <w:sz w:val="24"/>
          <w:szCs w:val="24"/>
        </w:rPr>
      </w:pPr>
      <w:r>
        <w:rPr>
          <w:rFonts w:ascii="Arial" w:eastAsia="Arial" w:hAnsi="Arial" w:cs="Arial"/>
          <w:b/>
          <w:i/>
          <w:sz w:val="24"/>
          <w:szCs w:val="24"/>
        </w:rPr>
        <w:t>306 škol a týmů, přes 72 000 dětí. Akce Pěšky do školy, která se konala v rámci Evropského týdne mobility (16. – 22. 9. 2022), meziročně ztrojnásobila počet dětí, které se do školy vydaly pěšky. Nejvíce škol se letos zapojilo z Moravskoslezského kraje, ten v</w:t>
      </w:r>
      <w:r>
        <w:rPr>
          <w:rFonts w:ascii="Arial" w:eastAsia="Arial" w:hAnsi="Arial" w:cs="Arial"/>
          <w:b/>
          <w:i/>
          <w:sz w:val="24"/>
          <w:szCs w:val="24"/>
        </w:rPr>
        <w:t> </w:t>
      </w:r>
      <w:r>
        <w:rPr>
          <w:rFonts w:ascii="Arial" w:eastAsia="Arial" w:hAnsi="Arial" w:cs="Arial"/>
          <w:b/>
          <w:i/>
          <w:sz w:val="24"/>
          <w:szCs w:val="24"/>
        </w:rPr>
        <w:t>rámci krajů porazil i Prahu. Hlavní město si ale podrželo prvenství v rámci měst.</w:t>
      </w:r>
    </w:p>
    <w:p w14:paraId="6E03A8BA" w14:textId="77777777" w:rsidR="008C65E1" w:rsidRDefault="008C65E1" w:rsidP="008C65E1">
      <w:pPr>
        <w:rPr>
          <w:rFonts w:ascii="Arial" w:eastAsia="Arial" w:hAnsi="Arial" w:cs="Arial"/>
          <w:i/>
          <w:color w:val="000000"/>
          <w:sz w:val="24"/>
          <w:szCs w:val="24"/>
        </w:rPr>
      </w:pPr>
      <w:r>
        <w:rPr>
          <w:rFonts w:ascii="Arial" w:eastAsia="Arial" w:hAnsi="Arial" w:cs="Arial"/>
          <w:i/>
          <w:color w:val="000000"/>
          <w:sz w:val="24"/>
          <w:szCs w:val="24"/>
        </w:rPr>
        <w:t>Tisková zpráva organizace Pěšky městem, z. s. z </w:t>
      </w:r>
      <w:r>
        <w:rPr>
          <w:rFonts w:ascii="Arial" w:eastAsia="Arial" w:hAnsi="Arial" w:cs="Arial"/>
          <w:i/>
          <w:sz w:val="24"/>
          <w:szCs w:val="24"/>
        </w:rPr>
        <w:t>24</w:t>
      </w:r>
      <w:r>
        <w:rPr>
          <w:rFonts w:ascii="Arial" w:eastAsia="Arial" w:hAnsi="Arial" w:cs="Arial"/>
          <w:i/>
          <w:color w:val="000000"/>
          <w:sz w:val="24"/>
          <w:szCs w:val="24"/>
        </w:rPr>
        <w:t>. </w:t>
      </w:r>
      <w:r>
        <w:rPr>
          <w:rFonts w:ascii="Arial" w:eastAsia="Arial" w:hAnsi="Arial" w:cs="Arial"/>
          <w:i/>
          <w:sz w:val="24"/>
          <w:szCs w:val="24"/>
        </w:rPr>
        <w:t>10</w:t>
      </w:r>
      <w:r>
        <w:rPr>
          <w:rFonts w:ascii="Arial" w:eastAsia="Arial" w:hAnsi="Arial" w:cs="Arial"/>
          <w:i/>
          <w:color w:val="000000"/>
          <w:sz w:val="24"/>
          <w:szCs w:val="24"/>
        </w:rPr>
        <w:t>. 2022.</w:t>
      </w:r>
    </w:p>
    <w:p w14:paraId="1D6CC9CE" w14:textId="694E0B43" w:rsidR="008C65E1" w:rsidRDefault="008C65E1" w:rsidP="008C65E1">
      <w:pPr>
        <w:jc w:val="both"/>
        <w:rPr>
          <w:rFonts w:ascii="Arial" w:eastAsia="Arial" w:hAnsi="Arial" w:cs="Arial"/>
          <w:sz w:val="24"/>
          <w:szCs w:val="24"/>
        </w:rPr>
      </w:pPr>
      <w:r>
        <w:rPr>
          <w:rFonts w:ascii="Arial" w:eastAsia="Arial" w:hAnsi="Arial" w:cs="Arial"/>
          <w:i/>
          <w:sz w:val="24"/>
          <w:szCs w:val="24"/>
        </w:rPr>
        <w:t>“Trojnásobný počet dětí, které se za svými školními aktivitami vydaly “po svých”, ale i jejich rozvrstvení v rámci všech krajů České republiky je pro nás ukazatelem, že projekt odpovídá na potřeby škol a má potenciál i do dalších let,”</w:t>
      </w:r>
      <w:r>
        <w:rPr>
          <w:rFonts w:ascii="Arial" w:eastAsia="Arial" w:hAnsi="Arial" w:cs="Arial"/>
          <w:sz w:val="24"/>
          <w:szCs w:val="24"/>
        </w:rPr>
        <w:t xml:space="preserve"> komentuje vývoj projektu jeho hlavní koordinátorka Marie </w:t>
      </w:r>
      <w:proofErr w:type="spellStart"/>
      <w:r>
        <w:rPr>
          <w:rFonts w:ascii="Arial" w:eastAsia="Arial" w:hAnsi="Arial" w:cs="Arial"/>
          <w:sz w:val="24"/>
          <w:szCs w:val="24"/>
        </w:rPr>
        <w:t>Čiverná</w:t>
      </w:r>
      <w:proofErr w:type="spellEnd"/>
      <w:r>
        <w:rPr>
          <w:rFonts w:ascii="Arial" w:eastAsia="Arial" w:hAnsi="Arial" w:cs="Arial"/>
          <w:sz w:val="24"/>
          <w:szCs w:val="24"/>
        </w:rPr>
        <w:t>. V počtu zapojených škol dominuje Moravskoslezský kraj (55 zapojených škol). Až za ním se umístily kraje Praha (39 zapojených škol) a Jihomoravský kraj (39 zapojených škol). V</w:t>
      </w:r>
      <w:r>
        <w:rPr>
          <w:rFonts w:ascii="Arial" w:eastAsia="Arial" w:hAnsi="Arial" w:cs="Arial"/>
          <w:sz w:val="24"/>
          <w:szCs w:val="24"/>
        </w:rPr>
        <w:t> </w:t>
      </w:r>
      <w:r>
        <w:rPr>
          <w:rFonts w:ascii="Arial" w:eastAsia="Arial" w:hAnsi="Arial" w:cs="Arial"/>
          <w:sz w:val="24"/>
          <w:szCs w:val="24"/>
        </w:rPr>
        <w:t xml:space="preserve">rámci měst se pořadí škol zapojených do projektu poskládalo </w:t>
      </w:r>
      <w:proofErr w:type="spellStart"/>
      <w:r>
        <w:rPr>
          <w:rFonts w:ascii="Arial" w:eastAsia="Arial" w:hAnsi="Arial" w:cs="Arial"/>
          <w:sz w:val="24"/>
          <w:szCs w:val="24"/>
        </w:rPr>
        <w:t>přibližněpodle</w:t>
      </w:r>
      <w:proofErr w:type="spellEnd"/>
      <w:r>
        <w:rPr>
          <w:rFonts w:ascii="Arial" w:eastAsia="Arial" w:hAnsi="Arial" w:cs="Arial"/>
          <w:sz w:val="24"/>
          <w:szCs w:val="24"/>
        </w:rPr>
        <w:t xml:space="preserve"> velikosti daných měst (Praha - 39, Ostrava - 23, Brno - 9, Olomouc - 8…). </w:t>
      </w:r>
    </w:p>
    <w:p w14:paraId="71869C67" w14:textId="77777777" w:rsidR="008C65E1" w:rsidRDefault="008C65E1" w:rsidP="008C65E1">
      <w:pPr>
        <w:jc w:val="both"/>
        <w:rPr>
          <w:rFonts w:ascii="Arial" w:eastAsia="Arial" w:hAnsi="Arial" w:cs="Arial"/>
          <w:sz w:val="24"/>
          <w:szCs w:val="24"/>
        </w:rPr>
      </w:pPr>
      <w:r>
        <w:rPr>
          <w:rFonts w:ascii="Arial" w:eastAsia="Arial" w:hAnsi="Arial" w:cs="Arial"/>
          <w:sz w:val="24"/>
          <w:szCs w:val="24"/>
        </w:rPr>
        <w:t xml:space="preserve">Do šestého ročníku již tradiční podzimní výzvy se letos zapojilo 234 základních škol, 46 škol mateřských, 6 středních škol, 7 škol pro žáky se speciálními vzdělávacími potřebami a 13 tzv. rodičovských týmů (které se přihlásily samy, nikoliv v rámci konkrétní školy). Do akce se letos zapojilo 168 obcí České republiky. </w:t>
      </w:r>
    </w:p>
    <w:p w14:paraId="542B20F0" w14:textId="5DD25D25" w:rsidR="008C65E1" w:rsidRDefault="008C65E1" w:rsidP="008C65E1">
      <w:pPr>
        <w:jc w:val="both"/>
        <w:rPr>
          <w:rFonts w:ascii="Arial" w:eastAsia="Arial" w:hAnsi="Arial" w:cs="Arial"/>
          <w:sz w:val="24"/>
          <w:szCs w:val="24"/>
        </w:rPr>
      </w:pPr>
      <w:r>
        <w:rPr>
          <w:rFonts w:ascii="Arial" w:eastAsia="Arial" w:hAnsi="Arial" w:cs="Arial"/>
          <w:sz w:val="24"/>
          <w:szCs w:val="24"/>
        </w:rPr>
        <w:t xml:space="preserve">Žáci soutěžili v pravidelnosti docházky, nikoliv v součtu nachozených kilometrů. </w:t>
      </w:r>
      <w:r>
        <w:rPr>
          <w:rFonts w:ascii="Arial" w:eastAsia="Arial" w:hAnsi="Arial" w:cs="Arial"/>
          <w:i/>
          <w:sz w:val="24"/>
          <w:szCs w:val="24"/>
        </w:rPr>
        <w:t>“Během Evropského týdne mobility jsme sledovali, s jakou pravidelností se děti do školy dopravují pěšky, popř. kombinací dopravy veřejné, pěší nebo cyklistické. Cílem bylo nejen odměnit ty nejpravidelnější “</w:t>
      </w:r>
      <w:proofErr w:type="spellStart"/>
      <w:r>
        <w:rPr>
          <w:rFonts w:ascii="Arial" w:eastAsia="Arial" w:hAnsi="Arial" w:cs="Arial"/>
          <w:i/>
          <w:sz w:val="24"/>
          <w:szCs w:val="24"/>
        </w:rPr>
        <w:t>chodiče</w:t>
      </w:r>
      <w:proofErr w:type="spellEnd"/>
      <w:r>
        <w:rPr>
          <w:rFonts w:ascii="Arial" w:eastAsia="Arial" w:hAnsi="Arial" w:cs="Arial"/>
          <w:i/>
          <w:sz w:val="24"/>
          <w:szCs w:val="24"/>
        </w:rPr>
        <w:t xml:space="preserve">” během soutěžního týdne, ale především ukázat dětem i rodičům, že ve spoustě případů lze automobil nahradit jiným způsobem dopravy. To prospěje nejen samotným dětem a jejich zdraví, ale i celému okolí školy, které se přestane doslova ucpávat automobilovou dopravou,” </w:t>
      </w:r>
      <w:r>
        <w:rPr>
          <w:rFonts w:ascii="Arial" w:eastAsia="Arial" w:hAnsi="Arial" w:cs="Arial"/>
          <w:sz w:val="24"/>
          <w:szCs w:val="24"/>
        </w:rPr>
        <w:t xml:space="preserve">dodává Marie </w:t>
      </w:r>
      <w:proofErr w:type="spellStart"/>
      <w:r>
        <w:rPr>
          <w:rFonts w:ascii="Arial" w:eastAsia="Arial" w:hAnsi="Arial" w:cs="Arial"/>
          <w:sz w:val="24"/>
          <w:szCs w:val="24"/>
        </w:rPr>
        <w:t>Čiverná</w:t>
      </w:r>
      <w:proofErr w:type="spellEnd"/>
      <w:r>
        <w:rPr>
          <w:rFonts w:ascii="Arial" w:eastAsia="Arial" w:hAnsi="Arial" w:cs="Arial"/>
          <w:sz w:val="24"/>
          <w:szCs w:val="24"/>
        </w:rPr>
        <w:t>. Na výzvu nyní naváže specializovaný workshop, který organizace Pěšky městem bude pořádat pro školy a jejich zřizovatele. Představí na něm v</w:t>
      </w:r>
      <w:r>
        <w:rPr>
          <w:rFonts w:ascii="Arial" w:eastAsia="Arial" w:hAnsi="Arial" w:cs="Arial"/>
          <w:sz w:val="24"/>
          <w:szCs w:val="24"/>
        </w:rPr>
        <w:t> </w:t>
      </w:r>
      <w:r>
        <w:rPr>
          <w:rFonts w:ascii="Arial" w:eastAsia="Arial" w:hAnsi="Arial" w:cs="Arial"/>
          <w:sz w:val="24"/>
          <w:szCs w:val="24"/>
        </w:rPr>
        <w:t>zahraničí hojně využívané</w:t>
      </w:r>
      <w:hyperlink r:id="rId10">
        <w:r>
          <w:rPr>
            <w:rFonts w:ascii="Arial" w:eastAsia="Arial" w:hAnsi="Arial" w:cs="Arial"/>
            <w:color w:val="1155CC"/>
            <w:sz w:val="24"/>
            <w:szCs w:val="24"/>
            <w:u w:val="single"/>
          </w:rPr>
          <w:t xml:space="preserve"> školní ulice.</w:t>
        </w:r>
      </w:hyperlink>
      <w:r>
        <w:rPr>
          <w:rFonts w:ascii="Arial" w:eastAsia="Arial" w:hAnsi="Arial" w:cs="Arial"/>
          <w:sz w:val="24"/>
          <w:szCs w:val="24"/>
        </w:rPr>
        <w:t xml:space="preserve"> </w:t>
      </w:r>
    </w:p>
    <w:p w14:paraId="159B8B67" w14:textId="77777777" w:rsidR="008C65E1" w:rsidRDefault="008C65E1" w:rsidP="008C65E1">
      <w:pPr>
        <w:jc w:val="both"/>
        <w:rPr>
          <w:rFonts w:ascii="Arial" w:eastAsia="Arial" w:hAnsi="Arial" w:cs="Arial"/>
          <w:sz w:val="28"/>
          <w:szCs w:val="28"/>
        </w:rPr>
      </w:pPr>
      <w:r w:rsidRPr="002F355E">
        <w:rPr>
          <w:rFonts w:ascii="Arial" w:eastAsia="Arial" w:hAnsi="Arial" w:cs="Arial"/>
          <w:sz w:val="24"/>
          <w:szCs w:val="24"/>
        </w:rPr>
        <w:t xml:space="preserve">Projekt sleduje v rámci týdenní výzvy i ostatní parametry docházky dětí. </w:t>
      </w:r>
      <w:r w:rsidRPr="002F355E">
        <w:rPr>
          <w:rFonts w:ascii="Arial" w:eastAsia="Arial" w:hAnsi="Arial" w:cs="Arial"/>
          <w:color w:val="333333"/>
          <w:sz w:val="25"/>
          <w:szCs w:val="25"/>
          <w:shd w:val="clear" w:color="auto" w:fill="F1F3F4"/>
        </w:rPr>
        <w:t xml:space="preserve">Nejvíce dětí se snažilo chodit pěšky do základní školy Dukelská v Benešově, kde se výzvy zúčastnilo přes 900 dětí, stejný počet tříd, tedy 35, zapojili na ZŠ TGM v Poděbradech. Hojnou účast dětí zaznamenali také v Teplicích (ZŠ U Nových lázní) či Ústí nad Orlicí (ZŠ Bratří Čapků). Ve 14 třídách z různých škol napříč Českou republikou měli děti </w:t>
      </w:r>
      <w:proofErr w:type="gramStart"/>
      <w:r w:rsidRPr="002F355E">
        <w:rPr>
          <w:rFonts w:ascii="Arial" w:eastAsia="Arial" w:hAnsi="Arial" w:cs="Arial"/>
          <w:color w:val="333333"/>
          <w:sz w:val="25"/>
          <w:szCs w:val="25"/>
          <w:shd w:val="clear" w:color="auto" w:fill="F1F3F4"/>
        </w:rPr>
        <w:t>100%</w:t>
      </w:r>
      <w:proofErr w:type="gramEnd"/>
      <w:r w:rsidRPr="002F355E">
        <w:rPr>
          <w:rFonts w:ascii="Arial" w:eastAsia="Arial" w:hAnsi="Arial" w:cs="Arial"/>
          <w:color w:val="333333"/>
          <w:sz w:val="25"/>
          <w:szCs w:val="25"/>
          <w:shd w:val="clear" w:color="auto" w:fill="F1F3F4"/>
        </w:rPr>
        <w:t xml:space="preserve"> pravidelnost - za celý týden nepřijel nikdo z nich autem (</w:t>
      </w:r>
      <w:hyperlink r:id="rId11">
        <w:r w:rsidRPr="002F355E">
          <w:rPr>
            <w:rFonts w:ascii="Arial" w:eastAsia="Arial" w:hAnsi="Arial" w:cs="Arial"/>
            <w:color w:val="1155CC"/>
            <w:sz w:val="25"/>
            <w:szCs w:val="25"/>
            <w:u w:val="single"/>
            <w:shd w:val="clear" w:color="auto" w:fill="F1F3F4"/>
          </w:rPr>
          <w:t>viz. přiložený přehled</w:t>
        </w:r>
      </w:hyperlink>
      <w:r w:rsidRPr="002F355E">
        <w:rPr>
          <w:rFonts w:ascii="Arial" w:eastAsia="Arial" w:hAnsi="Arial" w:cs="Arial"/>
          <w:color w:val="333333"/>
          <w:sz w:val="25"/>
          <w:szCs w:val="25"/>
          <w:shd w:val="clear" w:color="auto" w:fill="F1F3F4"/>
        </w:rPr>
        <w:t>).</w:t>
      </w:r>
    </w:p>
    <w:p w14:paraId="0B3FBDB2" w14:textId="77777777" w:rsidR="008C65E1" w:rsidRDefault="008C65E1" w:rsidP="008C65E1">
      <w:pPr>
        <w:jc w:val="both"/>
        <w:rPr>
          <w:rFonts w:ascii="Arial" w:eastAsia="Arial" w:hAnsi="Arial" w:cs="Arial"/>
          <w:sz w:val="24"/>
          <w:szCs w:val="24"/>
        </w:rPr>
      </w:pPr>
      <w:r>
        <w:rPr>
          <w:rFonts w:ascii="Arial" w:eastAsia="Arial" w:hAnsi="Arial" w:cs="Arial"/>
          <w:sz w:val="24"/>
          <w:szCs w:val="24"/>
        </w:rPr>
        <w:lastRenderedPageBreak/>
        <w:t xml:space="preserve">Součástí výzvy je také soutěž.  V té se </w:t>
      </w:r>
      <w:proofErr w:type="spellStart"/>
      <w:r>
        <w:rPr>
          <w:rFonts w:ascii="Arial" w:eastAsia="Arial" w:hAnsi="Arial" w:cs="Arial"/>
          <w:sz w:val="24"/>
          <w:szCs w:val="24"/>
        </w:rPr>
        <w:t>přiděovaly</w:t>
      </w:r>
      <w:proofErr w:type="spellEnd"/>
      <w:r>
        <w:rPr>
          <w:rFonts w:ascii="Arial" w:eastAsia="Arial" w:hAnsi="Arial" w:cs="Arial"/>
          <w:sz w:val="24"/>
          <w:szCs w:val="24"/>
        </w:rPr>
        <w:t xml:space="preserve"> nejen body za pravidelnost docházky (která byla ve zmiňovaných 14 případech stoprocentní), ale i za doprovodné aktivity, které si daná třída sama připravila. Organizátoři ocenili např. zřízení samostatného školního či třídního ekologického týmu, aktivní spolupráci školní komunity, a to jak dětí, tak rodičů, kreativní a zábavné doplňky, jako třeba vytvoření maskotů, hymny nebo školního loga, zapojení do dopravní výchovy či jiných školních předmětů, propagaci pěší dopravy na </w:t>
      </w:r>
      <w:proofErr w:type="gramStart"/>
      <w:r>
        <w:rPr>
          <w:rFonts w:ascii="Arial" w:eastAsia="Arial" w:hAnsi="Arial" w:cs="Arial"/>
          <w:sz w:val="24"/>
          <w:szCs w:val="24"/>
        </w:rPr>
        <w:t>sociálních  sítích</w:t>
      </w:r>
      <w:proofErr w:type="gramEnd"/>
      <w:r>
        <w:rPr>
          <w:rFonts w:ascii="Arial" w:eastAsia="Arial" w:hAnsi="Arial" w:cs="Arial"/>
          <w:sz w:val="24"/>
          <w:szCs w:val="24"/>
        </w:rPr>
        <w:t xml:space="preserve"> zřízení pěších hlídek u přechodů pro chodce apod. </w:t>
      </w:r>
    </w:p>
    <w:p w14:paraId="275D0FE3" w14:textId="77777777" w:rsidR="008C65E1" w:rsidRDefault="008C65E1" w:rsidP="008C65E1">
      <w:pPr>
        <w:rPr>
          <w:rFonts w:ascii="Arial" w:eastAsia="Arial" w:hAnsi="Arial" w:cs="Arial"/>
          <w:b/>
          <w:color w:val="000000"/>
          <w:sz w:val="24"/>
          <w:szCs w:val="24"/>
        </w:rPr>
      </w:pPr>
      <w:r>
        <w:rPr>
          <w:rFonts w:ascii="Arial" w:eastAsia="Arial" w:hAnsi="Arial" w:cs="Arial"/>
          <w:b/>
          <w:sz w:val="24"/>
          <w:szCs w:val="24"/>
        </w:rPr>
        <w:t>Vítězové soutěže Pěšky do školy 2022</w:t>
      </w:r>
    </w:p>
    <w:p w14:paraId="3837301D"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noProof/>
          <w:sz w:val="24"/>
          <w:szCs w:val="24"/>
        </w:rPr>
        <w:drawing>
          <wp:inline distT="114300" distB="114300" distL="114300" distR="114300" wp14:anchorId="36E9CCA9" wp14:editId="425D3617">
            <wp:extent cx="152400" cy="152400"/>
            <wp:effectExtent l="0" t="0" r="0" b="0"/>
            <wp:docPr id="10" name="image6.png" descr="👏"/>
            <wp:cNvGraphicFramePr/>
            <a:graphic xmlns:a="http://schemas.openxmlformats.org/drawingml/2006/main">
              <a:graphicData uri="http://schemas.openxmlformats.org/drawingml/2006/picture">
                <pic:pic xmlns:pic="http://schemas.openxmlformats.org/drawingml/2006/picture">
                  <pic:nvPicPr>
                    <pic:cNvPr id="0" name="image6.png" descr="👏"/>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Pr>
          <w:rFonts w:ascii="Arial" w:eastAsia="Arial" w:hAnsi="Arial" w:cs="Arial"/>
          <w:color w:val="050505"/>
          <w:sz w:val="23"/>
          <w:szCs w:val="23"/>
        </w:rPr>
        <w:t xml:space="preserve">Kategorie mateřských </w:t>
      </w:r>
      <w:proofErr w:type="gramStart"/>
      <w:r>
        <w:rPr>
          <w:rFonts w:ascii="Arial" w:eastAsia="Arial" w:hAnsi="Arial" w:cs="Arial"/>
          <w:color w:val="050505"/>
          <w:sz w:val="23"/>
          <w:szCs w:val="23"/>
        </w:rPr>
        <w:t>škol :</w:t>
      </w:r>
      <w:proofErr w:type="gramEnd"/>
    </w:p>
    <w:p w14:paraId="383D884D"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 místo MŠ Šrámkova, pracoviště Jateční, Opava</w:t>
      </w:r>
    </w:p>
    <w:p w14:paraId="2BA2BB8E"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II. místo MŠ A.KRÁLE, Prostějov</w:t>
      </w:r>
    </w:p>
    <w:p w14:paraId="1D01F84D"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III. místo MŠ Chmelová, Praha 10.</w:t>
      </w:r>
    </w:p>
    <w:p w14:paraId="6F9F60E9"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noProof/>
          <w:color w:val="050505"/>
          <w:sz w:val="23"/>
          <w:szCs w:val="23"/>
        </w:rPr>
        <w:drawing>
          <wp:inline distT="114300" distB="114300" distL="114300" distR="114300" wp14:anchorId="0CF0E57A" wp14:editId="10A039FD">
            <wp:extent cx="152400" cy="152400"/>
            <wp:effectExtent l="0" t="0" r="0" b="0"/>
            <wp:docPr id="1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Pr>
          <w:rFonts w:ascii="Arial" w:eastAsia="Arial" w:hAnsi="Arial" w:cs="Arial"/>
          <w:color w:val="050505"/>
          <w:sz w:val="23"/>
          <w:szCs w:val="23"/>
        </w:rPr>
        <w:t>Kategorie první stupeň ZŠ:</w:t>
      </w:r>
    </w:p>
    <w:p w14:paraId="5055BAA9"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 místo ZŠ a MŠ Věžnice 1. stupeň</w:t>
      </w:r>
    </w:p>
    <w:p w14:paraId="03E6D484"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II. místo ZŠ a MŠ Vranov 1.ročník</w:t>
      </w:r>
    </w:p>
    <w:p w14:paraId="49738DBD"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III. místo ZŠ Dražovice 5. ročník</w:t>
      </w:r>
    </w:p>
    <w:p w14:paraId="711177EE"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noProof/>
          <w:color w:val="050505"/>
          <w:sz w:val="23"/>
          <w:szCs w:val="23"/>
        </w:rPr>
        <w:drawing>
          <wp:inline distT="114300" distB="114300" distL="114300" distR="114300" wp14:anchorId="6DDD4904" wp14:editId="5D4721CD">
            <wp:extent cx="152400" cy="152400"/>
            <wp:effectExtent l="0" t="0" r="0" b="0"/>
            <wp:docPr id="8"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Pr>
          <w:rFonts w:ascii="Arial" w:eastAsia="Arial" w:hAnsi="Arial" w:cs="Arial"/>
          <w:color w:val="050505"/>
          <w:sz w:val="23"/>
          <w:szCs w:val="23"/>
        </w:rPr>
        <w:t xml:space="preserve">Kategorie druhý stupeň ZŠ: </w:t>
      </w:r>
    </w:p>
    <w:p w14:paraId="4632D15C"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 místo ZŠ Dvorského, Ostrava 8.A</w:t>
      </w:r>
    </w:p>
    <w:p w14:paraId="26967F7B"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II. místo ZŠ Česká, Liberec 9.C</w:t>
      </w:r>
    </w:p>
    <w:p w14:paraId="76A548FA"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color w:val="050505"/>
          <w:sz w:val="23"/>
          <w:szCs w:val="23"/>
        </w:rPr>
        <w:t>III. místo Základní škola a praktická škola, B. Martinů, Hodonín 8. A</w:t>
      </w:r>
    </w:p>
    <w:p w14:paraId="3DEDA0F9" w14:textId="77777777" w:rsidR="008C65E1" w:rsidRDefault="008C65E1" w:rsidP="008C65E1">
      <w:pPr>
        <w:shd w:val="clear" w:color="auto" w:fill="FFFFFF"/>
        <w:spacing w:before="120" w:after="0"/>
        <w:rPr>
          <w:rFonts w:ascii="Arial" w:eastAsia="Arial" w:hAnsi="Arial" w:cs="Arial"/>
          <w:color w:val="050505"/>
          <w:sz w:val="23"/>
          <w:szCs w:val="23"/>
        </w:rPr>
      </w:pPr>
      <w:r>
        <w:rPr>
          <w:rFonts w:ascii="Arial" w:eastAsia="Arial" w:hAnsi="Arial" w:cs="Arial"/>
          <w:noProof/>
          <w:color w:val="050505"/>
          <w:sz w:val="23"/>
          <w:szCs w:val="23"/>
        </w:rPr>
        <w:drawing>
          <wp:inline distT="114300" distB="114300" distL="114300" distR="114300" wp14:anchorId="0CE89F5A" wp14:editId="5335E60F">
            <wp:extent cx="152400" cy="152400"/>
            <wp:effectExtent l="0" t="0" r="0" b="0"/>
            <wp:docPr id="9"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Pr>
          <w:rFonts w:ascii="Arial" w:eastAsia="Arial" w:hAnsi="Arial" w:cs="Arial"/>
          <w:color w:val="050505"/>
          <w:sz w:val="23"/>
          <w:szCs w:val="23"/>
        </w:rPr>
        <w:t>Kategorie týmy - 3 top týmy:</w:t>
      </w:r>
    </w:p>
    <w:p w14:paraId="60453790" w14:textId="77777777" w:rsidR="008C65E1" w:rsidRDefault="008C65E1" w:rsidP="008C65E1">
      <w:pPr>
        <w:shd w:val="clear" w:color="auto" w:fill="FFFFFF"/>
        <w:spacing w:before="120" w:after="0"/>
        <w:rPr>
          <w:rFonts w:ascii="Arial" w:eastAsia="Arial" w:hAnsi="Arial" w:cs="Arial"/>
          <w:color w:val="050505"/>
          <w:sz w:val="23"/>
          <w:szCs w:val="23"/>
        </w:rPr>
      </w:pPr>
      <w:proofErr w:type="spellStart"/>
      <w:r>
        <w:rPr>
          <w:rFonts w:ascii="Arial" w:eastAsia="Arial" w:hAnsi="Arial" w:cs="Arial"/>
          <w:color w:val="050505"/>
          <w:sz w:val="23"/>
          <w:szCs w:val="23"/>
        </w:rPr>
        <w:t>Spoluškoláčci</w:t>
      </w:r>
      <w:proofErr w:type="spellEnd"/>
      <w:r>
        <w:rPr>
          <w:rFonts w:ascii="Arial" w:eastAsia="Arial" w:hAnsi="Arial" w:cs="Arial"/>
          <w:color w:val="050505"/>
          <w:sz w:val="23"/>
          <w:szCs w:val="23"/>
        </w:rPr>
        <w:t xml:space="preserve"> od rybníčků, Felix a jeho rodiče, Tým Hany Cvachové</w:t>
      </w:r>
    </w:p>
    <w:p w14:paraId="5A71779D" w14:textId="77777777" w:rsidR="008C65E1" w:rsidRDefault="008C65E1" w:rsidP="008C65E1">
      <w:pPr>
        <w:rPr>
          <w:rFonts w:ascii="Arial" w:eastAsia="Arial" w:hAnsi="Arial" w:cs="Arial"/>
          <w:color w:val="000000"/>
          <w:sz w:val="24"/>
          <w:szCs w:val="24"/>
          <w:u w:val="single"/>
        </w:rPr>
      </w:pPr>
    </w:p>
    <w:p w14:paraId="4E0695E1" w14:textId="77777777" w:rsidR="008C65E1" w:rsidRDefault="008C65E1" w:rsidP="008C65E1">
      <w:pPr>
        <w:rPr>
          <w:rFonts w:ascii="Arial" w:eastAsia="Arial" w:hAnsi="Arial" w:cs="Arial"/>
          <w:sz w:val="24"/>
          <w:szCs w:val="24"/>
        </w:rPr>
      </w:pPr>
      <w:hyperlink r:id="rId13">
        <w:r>
          <w:rPr>
            <w:rFonts w:ascii="Arial" w:eastAsia="Arial" w:hAnsi="Arial" w:cs="Arial"/>
            <w:color w:val="000080"/>
            <w:sz w:val="24"/>
            <w:szCs w:val="24"/>
            <w:u w:val="single"/>
          </w:rPr>
          <w:t>Materiály na Google Disku pro novináře</w:t>
        </w:r>
      </w:hyperlink>
      <w:r>
        <w:rPr>
          <w:rFonts w:ascii="Arial" w:eastAsia="Arial" w:hAnsi="Arial" w:cs="Arial"/>
          <w:sz w:val="24"/>
          <w:szCs w:val="24"/>
        </w:rPr>
        <w:t xml:space="preserve">  </w:t>
      </w:r>
      <w:hyperlink r:id="rId14">
        <w:r>
          <w:rPr>
            <w:rFonts w:ascii="Arial" w:eastAsia="Arial" w:hAnsi="Arial" w:cs="Arial"/>
            <w:color w:val="1155CC"/>
            <w:sz w:val="24"/>
            <w:szCs w:val="24"/>
            <w:u w:val="single"/>
          </w:rPr>
          <w:t>(včetně kompletního přehledu zapojených škol, měst…)</w:t>
        </w:r>
      </w:hyperlink>
    </w:p>
    <w:p w14:paraId="6DB0BC64" w14:textId="77777777" w:rsidR="008C65E1" w:rsidRDefault="008C65E1" w:rsidP="008C65E1">
      <w:pPr>
        <w:rPr>
          <w:rFonts w:ascii="Arial" w:eastAsia="Arial" w:hAnsi="Arial" w:cs="Arial"/>
          <w:sz w:val="24"/>
          <w:szCs w:val="24"/>
        </w:rPr>
      </w:pPr>
      <w:hyperlink r:id="rId15">
        <w:r>
          <w:rPr>
            <w:rFonts w:ascii="Arial" w:eastAsia="Arial" w:hAnsi="Arial" w:cs="Arial"/>
            <w:sz w:val="24"/>
            <w:szCs w:val="24"/>
            <w:u w:val="single"/>
          </w:rPr>
          <w:t>Prezentace projektu Pěšky do školy</w:t>
        </w:r>
      </w:hyperlink>
      <w:r>
        <w:rPr>
          <w:rFonts w:ascii="Arial" w:eastAsia="Arial" w:hAnsi="Arial" w:cs="Arial"/>
          <w:sz w:val="24"/>
          <w:szCs w:val="24"/>
        </w:rPr>
        <w:t xml:space="preserve"> </w:t>
      </w:r>
    </w:p>
    <w:p w14:paraId="3038387F" w14:textId="77777777" w:rsidR="008C65E1" w:rsidRDefault="008C65E1" w:rsidP="008C65E1">
      <w:pPr>
        <w:rPr>
          <w:rFonts w:ascii="Arial" w:eastAsia="Arial" w:hAnsi="Arial" w:cs="Arial"/>
          <w:sz w:val="24"/>
          <w:szCs w:val="24"/>
        </w:rPr>
      </w:pPr>
      <w:hyperlink r:id="rId16">
        <w:r>
          <w:rPr>
            <w:rFonts w:ascii="Arial" w:eastAsia="Arial" w:hAnsi="Arial" w:cs="Arial"/>
            <w:sz w:val="24"/>
            <w:szCs w:val="24"/>
            <w:u w:val="single"/>
          </w:rPr>
          <w:t>Manuál Pěšky do školy krok za krokem</w:t>
        </w:r>
      </w:hyperlink>
    </w:p>
    <w:p w14:paraId="77DC36D3" w14:textId="77777777" w:rsidR="008C65E1" w:rsidRDefault="008C65E1" w:rsidP="008C65E1">
      <w:pPr>
        <w:rPr>
          <w:rFonts w:ascii="Arial" w:eastAsia="Arial" w:hAnsi="Arial" w:cs="Arial"/>
          <w:sz w:val="24"/>
          <w:szCs w:val="24"/>
        </w:rPr>
      </w:pPr>
    </w:p>
    <w:p w14:paraId="563042EC" w14:textId="77777777" w:rsidR="008C65E1" w:rsidRDefault="008C65E1" w:rsidP="008C65E1">
      <w:pPr>
        <w:pBdr>
          <w:top w:val="nil"/>
          <w:left w:val="nil"/>
          <w:bottom w:val="nil"/>
          <w:right w:val="nil"/>
          <w:between w:val="nil"/>
        </w:pBdr>
        <w:spacing w:after="0" w:line="240" w:lineRule="auto"/>
        <w:rPr>
          <w:rFonts w:ascii="Arial" w:eastAsia="Arial" w:hAnsi="Arial" w:cs="Arial"/>
          <w:b/>
          <w:color w:val="000000"/>
          <w:sz w:val="24"/>
          <w:szCs w:val="24"/>
        </w:rPr>
      </w:pPr>
    </w:p>
    <w:p w14:paraId="148444C2" w14:textId="77777777" w:rsidR="008C65E1" w:rsidRDefault="008C65E1" w:rsidP="008C65E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Kontakty:</w:t>
      </w:r>
      <w:r>
        <w:rPr>
          <w:rFonts w:ascii="Arial" w:eastAsia="Arial" w:hAnsi="Arial" w:cs="Arial"/>
          <w:color w:val="000000"/>
          <w:sz w:val="24"/>
          <w:szCs w:val="24"/>
        </w:rPr>
        <w:t> </w:t>
      </w:r>
    </w:p>
    <w:p w14:paraId="314E84F8" w14:textId="77777777" w:rsidR="008C65E1" w:rsidRDefault="008C65E1" w:rsidP="008C65E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Michaela </w:t>
      </w:r>
      <w:proofErr w:type="spellStart"/>
      <w:r>
        <w:rPr>
          <w:rFonts w:ascii="Arial" w:eastAsia="Arial" w:hAnsi="Arial" w:cs="Arial"/>
          <w:color w:val="000000"/>
          <w:sz w:val="24"/>
          <w:szCs w:val="24"/>
        </w:rPr>
        <w:t>Klofcová</w:t>
      </w:r>
      <w:proofErr w:type="spellEnd"/>
      <w:r>
        <w:rPr>
          <w:rFonts w:ascii="Arial" w:eastAsia="Arial" w:hAnsi="Arial" w:cs="Arial"/>
          <w:color w:val="000000"/>
          <w:sz w:val="24"/>
          <w:szCs w:val="24"/>
        </w:rPr>
        <w:t xml:space="preserve"> – PR a komunikace </w:t>
      </w:r>
      <w:hyperlink r:id="rId17">
        <w:r>
          <w:rPr>
            <w:rFonts w:ascii="Arial" w:eastAsia="Arial" w:hAnsi="Arial" w:cs="Arial"/>
            <w:color w:val="000080"/>
            <w:sz w:val="24"/>
            <w:szCs w:val="24"/>
            <w:u w:val="single"/>
          </w:rPr>
          <w:t>michaela.klofcova@peskymestem.cz</w:t>
        </w:r>
      </w:hyperlink>
      <w:r>
        <w:rPr>
          <w:rFonts w:ascii="Arial" w:eastAsia="Arial" w:hAnsi="Arial" w:cs="Arial"/>
          <w:color w:val="000000"/>
          <w:sz w:val="24"/>
          <w:szCs w:val="24"/>
        </w:rPr>
        <w:t>, +420 737 713 004</w:t>
      </w:r>
    </w:p>
    <w:p w14:paraId="2C4FE44E" w14:textId="77777777" w:rsidR="008C65E1" w:rsidRDefault="008C65E1" w:rsidP="008C65E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Marie </w:t>
      </w:r>
      <w:proofErr w:type="spellStart"/>
      <w:r>
        <w:rPr>
          <w:rFonts w:ascii="Arial" w:eastAsia="Arial" w:hAnsi="Arial" w:cs="Arial"/>
          <w:color w:val="000000"/>
          <w:sz w:val="24"/>
          <w:szCs w:val="24"/>
        </w:rPr>
        <w:t>Čiverná</w:t>
      </w:r>
      <w:proofErr w:type="spellEnd"/>
      <w:r>
        <w:rPr>
          <w:rFonts w:ascii="Arial" w:eastAsia="Arial" w:hAnsi="Arial" w:cs="Arial"/>
          <w:color w:val="000000"/>
          <w:sz w:val="24"/>
          <w:szCs w:val="24"/>
        </w:rPr>
        <w:t> – koordinátorka akce Pěšky do školy </w:t>
      </w:r>
      <w:r>
        <w:rPr>
          <w:rFonts w:ascii="Arial" w:eastAsia="Arial" w:hAnsi="Arial" w:cs="Arial"/>
          <w:color w:val="000000"/>
          <w:sz w:val="24"/>
          <w:szCs w:val="24"/>
        </w:rPr>
        <w:br/>
      </w:r>
      <w:hyperlink r:id="rId18">
        <w:r>
          <w:rPr>
            <w:rFonts w:ascii="Arial" w:eastAsia="Arial" w:hAnsi="Arial" w:cs="Arial"/>
            <w:color w:val="000080"/>
            <w:sz w:val="24"/>
            <w:szCs w:val="24"/>
            <w:u w:val="single"/>
          </w:rPr>
          <w:t>marie.civerna@peskymestem.cz</w:t>
        </w:r>
      </w:hyperlink>
      <w:r>
        <w:rPr>
          <w:rFonts w:ascii="Arial" w:eastAsia="Arial" w:hAnsi="Arial" w:cs="Arial"/>
          <w:color w:val="000000"/>
          <w:sz w:val="24"/>
          <w:szCs w:val="24"/>
        </w:rPr>
        <w:t>, +420 775 065 435</w:t>
      </w:r>
    </w:p>
    <w:p w14:paraId="0FF63F62" w14:textId="77777777" w:rsidR="008C65E1" w:rsidRDefault="008C65E1" w:rsidP="008C65E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74EA4B2B" w14:textId="77777777" w:rsidR="008C65E1" w:rsidRDefault="008C65E1" w:rsidP="008C65E1">
      <w:pPr>
        <w:pBdr>
          <w:top w:val="nil"/>
          <w:left w:val="nil"/>
          <w:bottom w:val="nil"/>
          <w:right w:val="nil"/>
          <w:between w:val="nil"/>
        </w:pBdr>
        <w:spacing w:after="119" w:line="240" w:lineRule="auto"/>
        <w:rPr>
          <w:rFonts w:ascii="Arial" w:eastAsia="Arial" w:hAnsi="Arial" w:cs="Arial"/>
          <w:sz w:val="24"/>
          <w:szCs w:val="24"/>
        </w:rPr>
      </w:pPr>
      <w:r>
        <w:rPr>
          <w:rFonts w:ascii="Arial" w:eastAsia="Arial" w:hAnsi="Arial" w:cs="Arial"/>
          <w:color w:val="000000"/>
          <w:sz w:val="24"/>
          <w:szCs w:val="24"/>
        </w:rPr>
        <w:t xml:space="preserve">Pro aktuální informace sledujte náš </w:t>
      </w:r>
      <w:hyperlink r:id="rId19">
        <w:r>
          <w:rPr>
            <w:rFonts w:ascii="Arial" w:eastAsia="Arial" w:hAnsi="Arial" w:cs="Arial"/>
            <w:color w:val="000080"/>
            <w:sz w:val="24"/>
            <w:szCs w:val="24"/>
            <w:u w:val="single"/>
          </w:rPr>
          <w:t>web</w:t>
        </w:r>
      </w:hyperlink>
      <w:r>
        <w:rPr>
          <w:rFonts w:ascii="Arial" w:eastAsia="Arial" w:hAnsi="Arial" w:cs="Arial"/>
          <w:color w:val="000000"/>
          <w:sz w:val="24"/>
          <w:szCs w:val="24"/>
        </w:rPr>
        <w:t xml:space="preserve"> </w:t>
      </w:r>
      <w:hyperlink r:id="rId20">
        <w:r>
          <w:rPr>
            <w:rFonts w:ascii="Arial" w:eastAsia="Arial" w:hAnsi="Arial" w:cs="Arial"/>
            <w:color w:val="000080"/>
            <w:sz w:val="24"/>
            <w:szCs w:val="24"/>
            <w:u w:val="single"/>
          </w:rPr>
          <w:t>www.peskymestem.cz</w:t>
        </w:r>
      </w:hyperlink>
      <w:r>
        <w:rPr>
          <w:rFonts w:ascii="Arial" w:eastAsia="Arial" w:hAnsi="Arial" w:cs="Arial"/>
          <w:color w:val="000000"/>
          <w:sz w:val="24"/>
          <w:szCs w:val="24"/>
        </w:rPr>
        <w:t xml:space="preserve"> a </w:t>
      </w:r>
      <w:hyperlink r:id="rId21">
        <w:r>
          <w:rPr>
            <w:rFonts w:ascii="Arial" w:eastAsia="Arial" w:hAnsi="Arial" w:cs="Arial"/>
            <w:color w:val="000080"/>
            <w:sz w:val="24"/>
            <w:szCs w:val="24"/>
            <w:u w:val="single"/>
          </w:rPr>
          <w:t>sociální sítě</w:t>
        </w:r>
      </w:hyperlink>
      <w:r>
        <w:rPr>
          <w:rFonts w:ascii="Arial" w:eastAsia="Arial" w:hAnsi="Arial" w:cs="Arial"/>
          <w:color w:val="000000"/>
          <w:sz w:val="24"/>
          <w:szCs w:val="24"/>
        </w:rPr>
        <w:t>.</w:t>
      </w:r>
    </w:p>
    <w:p w14:paraId="5B52B624" w14:textId="77777777" w:rsidR="008C65E1" w:rsidRDefault="008C65E1" w:rsidP="008C65E1">
      <w:pPr>
        <w:pBdr>
          <w:top w:val="nil"/>
          <w:left w:val="nil"/>
          <w:bottom w:val="nil"/>
          <w:right w:val="nil"/>
          <w:between w:val="nil"/>
        </w:pBdr>
        <w:spacing w:after="119" w:line="240" w:lineRule="auto"/>
        <w:rPr>
          <w:rFonts w:ascii="Arial" w:eastAsia="Arial" w:hAnsi="Arial" w:cs="Arial"/>
          <w:sz w:val="24"/>
          <w:szCs w:val="24"/>
        </w:rPr>
      </w:pPr>
    </w:p>
    <w:p w14:paraId="0F22774C" w14:textId="77777777" w:rsidR="008C65E1" w:rsidRDefault="008C65E1" w:rsidP="008C65E1">
      <w:pPr>
        <w:pBdr>
          <w:top w:val="single" w:sz="4" w:space="0" w:color="F9F9F9"/>
          <w:left w:val="single" w:sz="4" w:space="0" w:color="F9F9F9"/>
          <w:bottom w:val="single" w:sz="4" w:space="0" w:color="F9F9F9"/>
          <w:right w:val="single" w:sz="4" w:space="0" w:color="F9F9F9"/>
          <w:between w:val="nil"/>
        </w:pBdr>
        <w:spacing w:after="240" w:line="240" w:lineRule="auto"/>
        <w:rPr>
          <w:rFonts w:ascii="Arial" w:eastAsia="Arial" w:hAnsi="Arial" w:cs="Arial"/>
          <w:i/>
          <w:color w:val="000000"/>
          <w:sz w:val="24"/>
          <w:szCs w:val="24"/>
        </w:rPr>
      </w:pPr>
      <w:r>
        <w:rPr>
          <w:rFonts w:ascii="Arial" w:eastAsia="Arial" w:hAnsi="Arial" w:cs="Arial"/>
          <w:color w:val="000000"/>
          <w:sz w:val="24"/>
          <w:szCs w:val="24"/>
        </w:rPr>
        <w:t>Organizace</w:t>
      </w:r>
      <w:r>
        <w:rPr>
          <w:rFonts w:ascii="Arial" w:eastAsia="Arial" w:hAnsi="Arial" w:cs="Arial"/>
          <w:i/>
          <w:color w:val="000000"/>
          <w:sz w:val="24"/>
          <w:szCs w:val="24"/>
        </w:rPr>
        <w:t> </w:t>
      </w:r>
      <w:hyperlink r:id="rId22">
        <w:r>
          <w:rPr>
            <w:rFonts w:ascii="Arial" w:eastAsia="Arial" w:hAnsi="Arial" w:cs="Arial"/>
            <w:color w:val="000000"/>
            <w:sz w:val="24"/>
            <w:szCs w:val="24"/>
            <w:u w:val="single"/>
          </w:rPr>
          <w:t>Pěšky městem (peskymestem.cz)</w:t>
        </w:r>
      </w:hyperlink>
      <w:r>
        <w:rPr>
          <w:rFonts w:ascii="Arial" w:eastAsia="Arial" w:hAnsi="Arial" w:cs="Arial"/>
          <w:color w:val="000000"/>
          <w:sz w:val="24"/>
          <w:szCs w:val="24"/>
        </w:rPr>
        <w:t> </w:t>
      </w:r>
      <w:r>
        <w:rPr>
          <w:rFonts w:ascii="Arial" w:eastAsia="Arial" w:hAnsi="Arial" w:cs="Arial"/>
          <w:i/>
          <w:color w:val="000000"/>
          <w:sz w:val="24"/>
          <w:szCs w:val="24"/>
        </w:rPr>
        <w:t>zlepšuje podmínky chodců, zapojuje veřejnost do proměny města a propaguje chůzi jako nejlepší způsob dopravy na krátkou vzdálenost. Má za sebou desítky projektů zaměřených na rozvoj pěší dopravy a na ochranu chodců – zejména dětí na cestách do škol a školek. Díky těmto projektům v Praze proběhlo </w:t>
      </w:r>
      <w:hyperlink r:id="rId23">
        <w:r>
          <w:rPr>
            <w:rFonts w:ascii="Arial" w:eastAsia="Arial" w:hAnsi="Arial" w:cs="Arial"/>
            <w:i/>
            <w:color w:val="000000"/>
            <w:sz w:val="24"/>
            <w:szCs w:val="24"/>
          </w:rPr>
          <w:t>víc než 100 stavebních úprav</w:t>
        </w:r>
      </w:hyperlink>
      <w:r>
        <w:rPr>
          <w:rFonts w:ascii="Arial" w:eastAsia="Arial" w:hAnsi="Arial" w:cs="Arial"/>
          <w:i/>
          <w:color w:val="000000"/>
          <w:sz w:val="24"/>
          <w:szCs w:val="24"/>
        </w:rPr>
        <w:t>. Ty zlepšily životní prostředí a každodenní situaci chodců.</w:t>
      </w:r>
    </w:p>
    <w:p w14:paraId="38474785" w14:textId="77777777" w:rsidR="008C65E1" w:rsidRDefault="008C65E1" w:rsidP="008C65E1">
      <w:pPr>
        <w:pBdr>
          <w:top w:val="nil"/>
          <w:left w:val="nil"/>
          <w:bottom w:val="nil"/>
          <w:right w:val="nil"/>
          <w:between w:val="nil"/>
        </w:pBdr>
        <w:spacing w:after="119" w:line="240" w:lineRule="auto"/>
        <w:rPr>
          <w:rFonts w:ascii="Arial" w:eastAsia="Arial" w:hAnsi="Arial" w:cs="Arial"/>
          <w:color w:val="000000"/>
          <w:sz w:val="24"/>
          <w:szCs w:val="24"/>
        </w:rPr>
      </w:pPr>
      <w:r>
        <w:rPr>
          <w:rFonts w:ascii="Arial" w:eastAsia="Arial" w:hAnsi="Arial" w:cs="Arial"/>
          <w:color w:val="000000"/>
          <w:sz w:val="24"/>
          <w:szCs w:val="24"/>
        </w:rPr>
        <w:t xml:space="preserve">Děkujeme všem partnerům, kteří nám letos pomáhají s projektem Pěšky do školy. Hlavními partnery projektu Pěšky do školy 2022 jsou společnosti </w:t>
      </w:r>
      <w:proofErr w:type="spellStart"/>
      <w:r>
        <w:rPr>
          <w:rFonts w:ascii="Arial" w:eastAsia="Arial" w:hAnsi="Arial" w:cs="Arial"/>
          <w:color w:val="000000"/>
          <w:sz w:val="24"/>
          <w:szCs w:val="24"/>
        </w:rPr>
        <w:t>Lidl</w:t>
      </w:r>
      <w:proofErr w:type="spellEnd"/>
      <w:r>
        <w:rPr>
          <w:rFonts w:ascii="Arial" w:eastAsia="Arial" w:hAnsi="Arial" w:cs="Arial"/>
          <w:color w:val="000000"/>
          <w:sz w:val="24"/>
          <w:szCs w:val="24"/>
        </w:rPr>
        <w:t xml:space="preserve"> Česká republika a </w:t>
      </w:r>
      <w:proofErr w:type="spellStart"/>
      <w:r>
        <w:rPr>
          <w:rFonts w:ascii="Arial" w:eastAsia="Arial" w:hAnsi="Arial" w:cs="Arial"/>
          <w:color w:val="000000"/>
          <w:sz w:val="24"/>
          <w:szCs w:val="24"/>
        </w:rPr>
        <w:t>MMCité</w:t>
      </w:r>
      <w:proofErr w:type="spellEnd"/>
      <w:r>
        <w:rPr>
          <w:rFonts w:ascii="Arial" w:eastAsia="Arial" w:hAnsi="Arial" w:cs="Arial"/>
          <w:color w:val="000000"/>
          <w:sz w:val="24"/>
          <w:szCs w:val="24"/>
        </w:rPr>
        <w:t>.</w:t>
      </w:r>
    </w:p>
    <w:p w14:paraId="218F99E7" w14:textId="77777777" w:rsidR="008C65E1" w:rsidRDefault="008C65E1" w:rsidP="008C65E1">
      <w:pPr>
        <w:pBdr>
          <w:top w:val="nil"/>
          <w:left w:val="nil"/>
          <w:bottom w:val="nil"/>
          <w:right w:val="nil"/>
          <w:between w:val="nil"/>
        </w:pBdr>
        <w:spacing w:after="119" w:line="240" w:lineRule="auto"/>
        <w:rPr>
          <w:rFonts w:ascii="Arial" w:eastAsia="Arial" w:hAnsi="Arial" w:cs="Arial"/>
          <w:sz w:val="24"/>
          <w:szCs w:val="24"/>
        </w:rPr>
      </w:pPr>
    </w:p>
    <w:p w14:paraId="1D0FEB91" w14:textId="77777777" w:rsidR="008C65E1" w:rsidRDefault="008C65E1" w:rsidP="008C65E1">
      <w:pPr>
        <w:pBdr>
          <w:top w:val="nil"/>
          <w:left w:val="nil"/>
          <w:bottom w:val="nil"/>
          <w:right w:val="nil"/>
          <w:between w:val="nil"/>
        </w:pBdr>
        <w:spacing w:after="119" w:line="240" w:lineRule="auto"/>
        <w:rPr>
          <w:rFonts w:ascii="Euclid Circular A" w:eastAsia="Euclid Circular A" w:hAnsi="Euclid Circular A" w:cs="Euclid Circular A"/>
          <w:sz w:val="24"/>
          <w:szCs w:val="24"/>
        </w:rPr>
      </w:pPr>
      <w:r>
        <w:rPr>
          <w:rFonts w:ascii="Arial" w:eastAsia="Arial" w:hAnsi="Arial" w:cs="Arial"/>
          <w:sz w:val="24"/>
          <w:szCs w:val="24"/>
        </w:rPr>
        <w:t>Finanční podpora</w:t>
      </w:r>
    </w:p>
    <w:p w14:paraId="06CCD972" w14:textId="77777777" w:rsidR="008C65E1" w:rsidRDefault="008C65E1" w:rsidP="008C65E1">
      <w:pPr>
        <w:tabs>
          <w:tab w:val="right" w:pos="10206"/>
        </w:tabs>
        <w:rPr>
          <w:rFonts w:cstheme="minorHAnsi"/>
          <w:sz w:val="20"/>
        </w:rPr>
      </w:pPr>
      <w:r>
        <w:rPr>
          <w:rFonts w:cstheme="minorHAnsi"/>
          <w:noProof/>
          <w:sz w:val="20"/>
        </w:rPr>
        <w:drawing>
          <wp:inline distT="0" distB="0" distL="0" distR="0" wp14:anchorId="55C7A74A" wp14:editId="6769938D">
            <wp:extent cx="969686" cy="975995"/>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85517" cy="991929"/>
                    </a:xfrm>
                    <a:prstGeom prst="rect">
                      <a:avLst/>
                    </a:prstGeom>
                  </pic:spPr>
                </pic:pic>
              </a:graphicData>
            </a:graphic>
          </wp:inline>
        </w:drawing>
      </w:r>
      <w:r>
        <w:rPr>
          <w:rFonts w:cstheme="minorHAnsi"/>
          <w:sz w:val="20"/>
        </w:rPr>
        <w:tab/>
      </w:r>
      <w:r>
        <w:rPr>
          <w:rFonts w:cstheme="minorHAnsi"/>
          <w:noProof/>
          <w:sz w:val="20"/>
        </w:rPr>
        <w:drawing>
          <wp:inline distT="0" distB="0" distL="0" distR="0" wp14:anchorId="584E87F9" wp14:editId="57C3500B">
            <wp:extent cx="5181600" cy="9239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S_CKP_2.JPG"/>
                    <pic:cNvPicPr/>
                  </pic:nvPicPr>
                  <pic:blipFill rotWithShape="1">
                    <a:blip r:embed="rId25">
                      <a:extLst>
                        <a:ext uri="{28A0092B-C50C-407E-A947-70E740481C1C}">
                          <a14:useLocalDpi xmlns:a14="http://schemas.microsoft.com/office/drawing/2010/main" val="0"/>
                        </a:ext>
                      </a:extLst>
                    </a:blip>
                    <a:srcRect r="4276"/>
                    <a:stretch/>
                  </pic:blipFill>
                  <pic:spPr bwMode="auto">
                    <a:xfrm>
                      <a:off x="0" y="0"/>
                      <a:ext cx="5216949" cy="930228"/>
                    </a:xfrm>
                    <a:prstGeom prst="rect">
                      <a:avLst/>
                    </a:prstGeom>
                    <a:ln>
                      <a:noFill/>
                    </a:ln>
                    <a:extLst>
                      <a:ext uri="{53640926-AAD7-44D8-BBD7-CCE9431645EC}">
                        <a14:shadowObscured xmlns:a14="http://schemas.microsoft.com/office/drawing/2010/main"/>
                      </a:ext>
                    </a:extLst>
                  </pic:spPr>
                </pic:pic>
              </a:graphicData>
            </a:graphic>
          </wp:inline>
        </w:drawing>
      </w:r>
    </w:p>
    <w:p w14:paraId="7BBE8DA1" w14:textId="77777777" w:rsidR="008C65E1" w:rsidRPr="000D0EB2" w:rsidRDefault="008C65E1" w:rsidP="008C65E1">
      <w:pPr>
        <w:jc w:val="both"/>
        <w:rPr>
          <w:rFonts w:cstheme="minorHAnsi"/>
          <w:sz w:val="18"/>
        </w:rPr>
      </w:pPr>
      <w:r w:rsidRPr="000D0EB2">
        <w:rPr>
          <w:sz w:val="20"/>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 Prostředky z fondu jsou rozdělovány mezi základní složky IZS, tedy hasiče, policisty a</w:t>
      </w:r>
      <w:r>
        <w:rPr>
          <w:sz w:val="20"/>
        </w:rPr>
        <w:t> </w:t>
      </w:r>
      <w:r w:rsidRPr="000D0EB2">
        <w:rPr>
          <w:sz w:val="20"/>
        </w:rPr>
        <w:t>záchranáře, ostatní složky IZS a subjekty realizující projekty vedoucí ke zvýšení bezpečnosti na silnicích a programy prevence v oblasti škod z provozu vozidel. Více informací: www.fondzabranyskod.cz.</w:t>
      </w:r>
    </w:p>
    <w:p w14:paraId="584C4190" w14:textId="77777777" w:rsidR="008C65E1" w:rsidRDefault="008C65E1" w:rsidP="008C65E1">
      <w:pPr>
        <w:pBdr>
          <w:top w:val="nil"/>
          <w:left w:val="nil"/>
          <w:bottom w:val="nil"/>
          <w:right w:val="nil"/>
          <w:between w:val="nil"/>
        </w:pBdr>
        <w:spacing w:after="119" w:line="240" w:lineRule="auto"/>
        <w:rPr>
          <w:rFonts w:ascii="Euclid Circular A" w:eastAsia="Euclid Circular A" w:hAnsi="Euclid Circular A" w:cs="Euclid Circular A"/>
          <w:sz w:val="24"/>
          <w:szCs w:val="24"/>
        </w:rPr>
      </w:pPr>
    </w:p>
    <w:p w14:paraId="007C16B2" w14:textId="77777777" w:rsidR="008C65E1" w:rsidRDefault="008C65E1" w:rsidP="008C65E1">
      <w:pPr>
        <w:pBdr>
          <w:top w:val="nil"/>
          <w:left w:val="nil"/>
          <w:bottom w:val="nil"/>
          <w:right w:val="nil"/>
          <w:between w:val="nil"/>
        </w:pBdr>
        <w:spacing w:after="119" w:line="240" w:lineRule="auto"/>
        <w:rPr>
          <w:rFonts w:ascii="Euclid Circular A" w:eastAsia="Euclid Circular A" w:hAnsi="Euclid Circular A" w:cs="Euclid Circular A"/>
          <w:sz w:val="24"/>
          <w:szCs w:val="24"/>
        </w:rPr>
      </w:pPr>
      <w:r>
        <w:rPr>
          <w:rFonts w:ascii="Euclid Circular A" w:eastAsia="Euclid Circular A" w:hAnsi="Euclid Circular A" w:cs="Euclid Circular A"/>
          <w:sz w:val="24"/>
          <w:szCs w:val="24"/>
        </w:rPr>
        <w:t>Partneři výzvy</w:t>
      </w:r>
    </w:p>
    <w:p w14:paraId="250FD6F7" w14:textId="3E877FC7" w:rsidR="000D0EB2" w:rsidRPr="000D0EB2" w:rsidRDefault="008C65E1" w:rsidP="008C65E1">
      <w:pPr>
        <w:rPr>
          <w:rFonts w:cstheme="minorHAnsi"/>
          <w:sz w:val="18"/>
        </w:rPr>
      </w:pPr>
      <w:r>
        <w:rPr>
          <w:rFonts w:ascii="Euclid Circular A" w:eastAsia="Euclid Circular A" w:hAnsi="Euclid Circular A" w:cs="Euclid Circular A"/>
          <w:noProof/>
          <w:sz w:val="20"/>
          <w:szCs w:val="20"/>
        </w:rPr>
        <w:drawing>
          <wp:inline distT="114300" distB="114300" distL="114300" distR="114300" wp14:anchorId="7AE2A81C" wp14:editId="64582C83">
            <wp:extent cx="5715000" cy="2171700"/>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6"/>
                    <a:srcRect/>
                    <a:stretch>
                      <a:fillRect/>
                    </a:stretch>
                  </pic:blipFill>
                  <pic:spPr>
                    <a:xfrm>
                      <a:off x="0" y="0"/>
                      <a:ext cx="5715000" cy="2171700"/>
                    </a:xfrm>
                    <a:prstGeom prst="rect">
                      <a:avLst/>
                    </a:prstGeom>
                    <a:ln/>
                  </pic:spPr>
                </pic:pic>
              </a:graphicData>
            </a:graphic>
          </wp:inline>
        </w:drawing>
      </w:r>
      <w:bookmarkStart w:id="0" w:name="_GoBack"/>
      <w:bookmarkEnd w:id="0"/>
    </w:p>
    <w:sectPr w:rsidR="000D0EB2" w:rsidRPr="000D0EB2" w:rsidSect="00971920">
      <w:headerReference w:type="even" r:id="rId27"/>
      <w:headerReference w:type="default" r:id="rId28"/>
      <w:headerReference w:type="first" r:id="rId29"/>
      <w:pgSz w:w="11906" w:h="16838" w:code="9"/>
      <w:pgMar w:top="2552"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CCCB" w14:textId="77777777" w:rsidR="004414B8" w:rsidRDefault="004414B8" w:rsidP="007D7240">
      <w:pPr>
        <w:spacing w:after="0" w:line="240" w:lineRule="auto"/>
      </w:pPr>
      <w:r>
        <w:separator/>
      </w:r>
    </w:p>
  </w:endnote>
  <w:endnote w:type="continuationSeparator" w:id="0">
    <w:p w14:paraId="4EB0C328" w14:textId="77777777" w:rsidR="004414B8" w:rsidRDefault="004414B8" w:rsidP="007D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uclid Circular A">
    <w:panose1 w:val="020B0504000000000000"/>
    <w:charset w:val="00"/>
    <w:family w:val="swiss"/>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A00F" w14:textId="77777777" w:rsidR="004414B8" w:rsidRDefault="004414B8" w:rsidP="007D7240">
      <w:pPr>
        <w:spacing w:after="0" w:line="240" w:lineRule="auto"/>
      </w:pPr>
      <w:r>
        <w:separator/>
      </w:r>
    </w:p>
  </w:footnote>
  <w:footnote w:type="continuationSeparator" w:id="0">
    <w:p w14:paraId="3CDE6ED4" w14:textId="77777777" w:rsidR="004414B8" w:rsidRDefault="004414B8" w:rsidP="007D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A236" w14:textId="0D8F0776" w:rsidR="007D7240" w:rsidRDefault="008C65E1">
    <w:pPr>
      <w:pStyle w:val="Zhlav"/>
    </w:pPr>
    <w:r>
      <w:rPr>
        <w:noProof/>
      </w:rPr>
      <w:pict w14:anchorId="431D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7" o:spid="_x0000_s2065" type="#_x0000_t75" style="position:absolute;margin-left:0;margin-top:0;width:595.45pt;height:842.05pt;z-index:-251657216;mso-position-horizontal:center;mso-position-horizontal-relative:margin;mso-position-vertical:center;mso-position-vertical-relative:margin" o:allowincell="f">
          <v:imagedata r:id="rId1" o:title="Pěšky městem_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0357" w14:textId="6FA8494F" w:rsidR="007D7240" w:rsidRDefault="008C65E1">
    <w:pPr>
      <w:pStyle w:val="Zhlav"/>
    </w:pPr>
    <w:r>
      <w:rPr>
        <w:noProof/>
      </w:rPr>
      <w:pict w14:anchorId="26114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8" o:spid="_x0000_s2066" type="#_x0000_t75" style="position:absolute;margin-left:-42.55pt;margin-top:-127.6pt;width:595.45pt;height:842.05pt;z-index:-251656192;mso-position-horizontal-relative:margin;mso-position-vertical-relative:margin" o:allowincell="f">
          <v:imagedata r:id="rId1" o:title="Pěšky městem_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4341" w14:textId="0EA9FEE8" w:rsidR="007D7240" w:rsidRDefault="008C65E1">
    <w:pPr>
      <w:pStyle w:val="Zhlav"/>
    </w:pPr>
    <w:r>
      <w:rPr>
        <w:noProof/>
      </w:rPr>
      <w:pict w14:anchorId="2AA4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6" o:spid="_x0000_s2064" type="#_x0000_t75" style="position:absolute;margin-left:0;margin-top:0;width:595.45pt;height:842.05pt;z-index:-251658240;mso-position-horizontal:center;mso-position-horizontal-relative:margin;mso-position-vertical:center;mso-position-vertical-relative:margin" o:allowincell="f">
          <v:imagedata r:id="rId1" o:title="Pěšky městem_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03B"/>
    <w:multiLevelType w:val="hybridMultilevel"/>
    <w:tmpl w:val="22A6C006"/>
    <w:lvl w:ilvl="0" w:tplc="04050005">
      <w:start w:val="1"/>
      <w:numFmt w:val="bullet"/>
      <w:lvlText w:val=""/>
      <w:lvlJc w:val="left"/>
      <w:pPr>
        <w:ind w:left="2020" w:hanging="360"/>
      </w:pPr>
      <w:rPr>
        <w:rFonts w:ascii="Wingdings" w:hAnsi="Wingdings"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1" w15:restartNumberingAfterBreak="0">
    <w:nsid w:val="368710EF"/>
    <w:multiLevelType w:val="hybridMultilevel"/>
    <w:tmpl w:val="10A4D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8D7C6D"/>
    <w:multiLevelType w:val="hybridMultilevel"/>
    <w:tmpl w:val="5A001ED0"/>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3FAF5139"/>
    <w:multiLevelType w:val="hybridMultilevel"/>
    <w:tmpl w:val="923C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2B7030"/>
    <w:multiLevelType w:val="hybridMultilevel"/>
    <w:tmpl w:val="1A9C44D0"/>
    <w:lvl w:ilvl="0" w:tplc="04050005">
      <w:start w:val="1"/>
      <w:numFmt w:val="bullet"/>
      <w:lvlText w:val=""/>
      <w:lvlJc w:val="left"/>
      <w:pPr>
        <w:ind w:left="2021" w:hanging="360"/>
      </w:pPr>
      <w:rPr>
        <w:rFonts w:ascii="Wingdings" w:hAnsi="Wingdings" w:hint="default"/>
      </w:rPr>
    </w:lvl>
    <w:lvl w:ilvl="1" w:tplc="04050003" w:tentative="1">
      <w:start w:val="1"/>
      <w:numFmt w:val="bullet"/>
      <w:lvlText w:val="o"/>
      <w:lvlJc w:val="left"/>
      <w:pPr>
        <w:ind w:left="2741" w:hanging="360"/>
      </w:pPr>
      <w:rPr>
        <w:rFonts w:ascii="Courier New" w:hAnsi="Courier New" w:cs="Courier New" w:hint="default"/>
      </w:rPr>
    </w:lvl>
    <w:lvl w:ilvl="2" w:tplc="04050005" w:tentative="1">
      <w:start w:val="1"/>
      <w:numFmt w:val="bullet"/>
      <w:lvlText w:val=""/>
      <w:lvlJc w:val="left"/>
      <w:pPr>
        <w:ind w:left="3461" w:hanging="360"/>
      </w:pPr>
      <w:rPr>
        <w:rFonts w:ascii="Wingdings" w:hAnsi="Wingdings" w:hint="default"/>
      </w:rPr>
    </w:lvl>
    <w:lvl w:ilvl="3" w:tplc="04050001" w:tentative="1">
      <w:start w:val="1"/>
      <w:numFmt w:val="bullet"/>
      <w:lvlText w:val=""/>
      <w:lvlJc w:val="left"/>
      <w:pPr>
        <w:ind w:left="4181" w:hanging="360"/>
      </w:pPr>
      <w:rPr>
        <w:rFonts w:ascii="Symbol" w:hAnsi="Symbol" w:hint="default"/>
      </w:rPr>
    </w:lvl>
    <w:lvl w:ilvl="4" w:tplc="04050003" w:tentative="1">
      <w:start w:val="1"/>
      <w:numFmt w:val="bullet"/>
      <w:lvlText w:val="o"/>
      <w:lvlJc w:val="left"/>
      <w:pPr>
        <w:ind w:left="4901" w:hanging="360"/>
      </w:pPr>
      <w:rPr>
        <w:rFonts w:ascii="Courier New" w:hAnsi="Courier New" w:cs="Courier New" w:hint="default"/>
      </w:rPr>
    </w:lvl>
    <w:lvl w:ilvl="5" w:tplc="04050005" w:tentative="1">
      <w:start w:val="1"/>
      <w:numFmt w:val="bullet"/>
      <w:lvlText w:val=""/>
      <w:lvlJc w:val="left"/>
      <w:pPr>
        <w:ind w:left="5621" w:hanging="360"/>
      </w:pPr>
      <w:rPr>
        <w:rFonts w:ascii="Wingdings" w:hAnsi="Wingdings" w:hint="default"/>
      </w:rPr>
    </w:lvl>
    <w:lvl w:ilvl="6" w:tplc="04050001" w:tentative="1">
      <w:start w:val="1"/>
      <w:numFmt w:val="bullet"/>
      <w:lvlText w:val=""/>
      <w:lvlJc w:val="left"/>
      <w:pPr>
        <w:ind w:left="6341" w:hanging="360"/>
      </w:pPr>
      <w:rPr>
        <w:rFonts w:ascii="Symbol" w:hAnsi="Symbol" w:hint="default"/>
      </w:rPr>
    </w:lvl>
    <w:lvl w:ilvl="7" w:tplc="04050003" w:tentative="1">
      <w:start w:val="1"/>
      <w:numFmt w:val="bullet"/>
      <w:lvlText w:val="o"/>
      <w:lvlJc w:val="left"/>
      <w:pPr>
        <w:ind w:left="7061" w:hanging="360"/>
      </w:pPr>
      <w:rPr>
        <w:rFonts w:ascii="Courier New" w:hAnsi="Courier New" w:cs="Courier New" w:hint="default"/>
      </w:rPr>
    </w:lvl>
    <w:lvl w:ilvl="8" w:tplc="04050005" w:tentative="1">
      <w:start w:val="1"/>
      <w:numFmt w:val="bullet"/>
      <w:lvlText w:val=""/>
      <w:lvlJc w:val="left"/>
      <w:pPr>
        <w:ind w:left="7781" w:hanging="360"/>
      </w:pPr>
      <w:rPr>
        <w:rFonts w:ascii="Wingdings" w:hAnsi="Wingdings" w:hint="default"/>
      </w:rPr>
    </w:lvl>
  </w:abstractNum>
  <w:abstractNum w:abstractNumId="5" w15:restartNumberingAfterBreak="0">
    <w:nsid w:val="7B733D5E"/>
    <w:multiLevelType w:val="hybridMultilevel"/>
    <w:tmpl w:val="DFAAF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DD77F53"/>
    <w:multiLevelType w:val="multilevel"/>
    <w:tmpl w:val="E218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0"/>
    <w:rsid w:val="00041511"/>
    <w:rsid w:val="000A50AF"/>
    <w:rsid w:val="000D0EB2"/>
    <w:rsid w:val="004414B8"/>
    <w:rsid w:val="005024EB"/>
    <w:rsid w:val="00580B30"/>
    <w:rsid w:val="006433EA"/>
    <w:rsid w:val="0069775E"/>
    <w:rsid w:val="007229AF"/>
    <w:rsid w:val="007A267C"/>
    <w:rsid w:val="007D7240"/>
    <w:rsid w:val="00803362"/>
    <w:rsid w:val="00835C96"/>
    <w:rsid w:val="008C65E1"/>
    <w:rsid w:val="008D0B81"/>
    <w:rsid w:val="009336EF"/>
    <w:rsid w:val="00971920"/>
    <w:rsid w:val="009B1138"/>
    <w:rsid w:val="009D71FE"/>
    <w:rsid w:val="00A23064"/>
    <w:rsid w:val="00A24E83"/>
    <w:rsid w:val="00A25E6F"/>
    <w:rsid w:val="00C26180"/>
    <w:rsid w:val="00C7650C"/>
    <w:rsid w:val="00DA176B"/>
    <w:rsid w:val="00DE6779"/>
    <w:rsid w:val="00E735E9"/>
    <w:rsid w:val="00F40ACA"/>
    <w:rsid w:val="00FB5F94"/>
    <w:rsid w:val="00FC14C1"/>
    <w:rsid w:val="048C852F"/>
    <w:rsid w:val="05E80810"/>
    <w:rsid w:val="0A0FF146"/>
    <w:rsid w:val="0E0DC001"/>
    <w:rsid w:val="1575BBAB"/>
    <w:rsid w:val="1C0927EF"/>
    <w:rsid w:val="1F2425D5"/>
    <w:rsid w:val="42CC33E7"/>
    <w:rsid w:val="4DB889DC"/>
    <w:rsid w:val="575947C5"/>
    <w:rsid w:val="63580E0A"/>
    <w:rsid w:val="65A3D95F"/>
    <w:rsid w:val="6E9F869D"/>
    <w:rsid w:val="77785951"/>
    <w:rsid w:val="7AB80DEE"/>
    <w:rsid w:val="7CB85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4B187E"/>
  <w15:docId w15:val="{8DA8192D-E077-4F8A-8CF5-1B895B51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33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D72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D7240"/>
  </w:style>
  <w:style w:type="paragraph" w:styleId="Zpat">
    <w:name w:val="footer"/>
    <w:basedOn w:val="Normln"/>
    <w:link w:val="ZpatChar"/>
    <w:uiPriority w:val="99"/>
    <w:unhideWhenUsed/>
    <w:rsid w:val="007D724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240"/>
  </w:style>
  <w:style w:type="paragraph" w:styleId="Normlnweb">
    <w:name w:val="Normal (Web)"/>
    <w:basedOn w:val="Normln"/>
    <w:uiPriority w:val="99"/>
    <w:rsid w:val="007D7240"/>
    <w:pPr>
      <w:spacing w:before="100" w:beforeAutospacing="1" w:after="119" w:line="240" w:lineRule="auto"/>
    </w:pPr>
    <w:rPr>
      <w:rFonts w:ascii="Times New Roman" w:eastAsia="SimSun" w:hAnsi="Times New Roman" w:cs="Times New Roman"/>
      <w:sz w:val="24"/>
      <w:szCs w:val="24"/>
      <w:lang w:eastAsia="zh-CN"/>
    </w:rPr>
  </w:style>
  <w:style w:type="character" w:styleId="Hypertextovodkaz">
    <w:name w:val="Hyperlink"/>
    <w:rsid w:val="007D7240"/>
    <w:rPr>
      <w:color w:val="000080"/>
      <w:u w:val="single"/>
    </w:rPr>
  </w:style>
  <w:style w:type="paragraph" w:styleId="Odstavecseseznamem">
    <w:name w:val="List Paragraph"/>
    <w:basedOn w:val="Normln"/>
    <w:uiPriority w:val="34"/>
    <w:qFormat/>
    <w:rsid w:val="009B1138"/>
    <w:pPr>
      <w:spacing w:after="160" w:line="259" w:lineRule="auto"/>
      <w:ind w:left="720"/>
      <w:contextualSpacing/>
    </w:pPr>
  </w:style>
  <w:style w:type="paragraph" w:styleId="Zkladntext">
    <w:name w:val="Body Text"/>
    <w:basedOn w:val="Normln"/>
    <w:link w:val="ZkladntextChar"/>
    <w:semiHidden/>
    <w:rsid w:val="005024EB"/>
    <w:pPr>
      <w:widowControl w:val="0"/>
      <w:suppressAutoHyphens/>
      <w:autoSpaceDE w:val="0"/>
      <w:spacing w:after="120" w:line="240" w:lineRule="auto"/>
    </w:pPr>
    <w:rPr>
      <w:rFonts w:ascii="Times New Roman" w:eastAsia="Times New Roman" w:hAnsi="Times New Roman" w:cs="Times New Roman"/>
      <w:sz w:val="24"/>
      <w:szCs w:val="20"/>
      <w:lang w:eastAsia="cs-CZ" w:bidi="cs-CZ"/>
    </w:rPr>
  </w:style>
  <w:style w:type="character" w:customStyle="1" w:styleId="ZkladntextChar">
    <w:name w:val="Základní text Char"/>
    <w:basedOn w:val="Standardnpsmoodstavce"/>
    <w:link w:val="Zkladntext"/>
    <w:semiHidden/>
    <w:rsid w:val="005024EB"/>
    <w:rPr>
      <w:rFonts w:ascii="Times New Roman" w:eastAsia="Times New Roman" w:hAnsi="Times New Roman" w:cs="Times New Roman"/>
      <w:sz w:val="24"/>
      <w:szCs w:val="20"/>
      <w:lang w:eastAsia="cs-CZ" w:bidi="cs-CZ"/>
    </w:rPr>
  </w:style>
  <w:style w:type="paragraph" w:customStyle="1" w:styleId="Normal0">
    <w:name w:val="Normal0"/>
    <w:basedOn w:val="Normln"/>
    <w:rsid w:val="005024EB"/>
    <w:pPr>
      <w:widowControl w:val="0"/>
      <w:suppressAutoHyphens/>
      <w:spacing w:after="0" w:line="240" w:lineRule="auto"/>
    </w:pPr>
    <w:rPr>
      <w:rFonts w:ascii="Times New Roman" w:eastAsia="Times New Roman" w:hAnsi="Times New Roman" w:cs="Times New Roman"/>
      <w:sz w:val="20"/>
      <w:szCs w:val="20"/>
      <w:lang w:eastAsia="cs-CZ" w:bidi="cs-CZ"/>
    </w:rPr>
  </w:style>
  <w:style w:type="paragraph" w:customStyle="1" w:styleId="Nadpis11">
    <w:name w:val="Nadpis 11"/>
    <w:basedOn w:val="Normal0"/>
    <w:next w:val="Normal0"/>
    <w:rsid w:val="005024EB"/>
    <w:pPr>
      <w:keepNext/>
      <w:jc w:val="both"/>
    </w:pPr>
    <w:rPr>
      <w:rFonts w:ascii="Garamond" w:eastAsia="Garamond" w:hAnsi="Garamond" w:cs="Garamond"/>
      <w:b/>
      <w:bCs/>
      <w:color w:val="000000"/>
      <w:sz w:val="22"/>
      <w:szCs w:val="22"/>
    </w:rPr>
  </w:style>
  <w:style w:type="paragraph" w:customStyle="1" w:styleId="BodyText0">
    <w:name w:val="Body Text0"/>
    <w:basedOn w:val="Normal0"/>
    <w:rsid w:val="005024EB"/>
    <w:rPr>
      <w:color w:val="000000"/>
      <w:sz w:val="22"/>
      <w:szCs w:val="22"/>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run">
    <w:name w:val="textrun"/>
    <w:basedOn w:val="Standardnpsmoodstavce"/>
    <w:rsid w:val="00971920"/>
  </w:style>
  <w:style w:type="character" w:customStyle="1" w:styleId="normaltextrun">
    <w:name w:val="normaltextrun"/>
    <w:basedOn w:val="Standardnpsmoodstavce"/>
    <w:rsid w:val="00971920"/>
  </w:style>
  <w:style w:type="character" w:styleId="Siln">
    <w:name w:val="Strong"/>
    <w:basedOn w:val="Standardnpsmoodstavce"/>
    <w:uiPriority w:val="22"/>
    <w:qFormat/>
    <w:rsid w:val="00971920"/>
    <w:rPr>
      <w:b/>
      <w:bCs/>
    </w:rPr>
  </w:style>
  <w:style w:type="character" w:customStyle="1" w:styleId="eop">
    <w:name w:val="eop"/>
    <w:basedOn w:val="Standardnpsmoodstavce"/>
    <w:rsid w:val="00971920"/>
  </w:style>
  <w:style w:type="character" w:styleId="Nevyeenzmnka">
    <w:name w:val="Unresolved Mention"/>
    <w:basedOn w:val="Standardnpsmoodstavce"/>
    <w:uiPriority w:val="99"/>
    <w:semiHidden/>
    <w:unhideWhenUsed/>
    <w:rsid w:val="00DE6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774">
      <w:bodyDiv w:val="1"/>
      <w:marLeft w:val="0"/>
      <w:marRight w:val="0"/>
      <w:marTop w:val="0"/>
      <w:marBottom w:val="0"/>
      <w:divBdr>
        <w:top w:val="none" w:sz="0" w:space="0" w:color="auto"/>
        <w:left w:val="none" w:sz="0" w:space="0" w:color="auto"/>
        <w:bottom w:val="none" w:sz="0" w:space="0" w:color="auto"/>
        <w:right w:val="none" w:sz="0" w:space="0" w:color="auto"/>
      </w:divBdr>
    </w:div>
    <w:div w:id="1349482037">
      <w:bodyDiv w:val="1"/>
      <w:marLeft w:val="0"/>
      <w:marRight w:val="0"/>
      <w:marTop w:val="0"/>
      <w:marBottom w:val="0"/>
      <w:divBdr>
        <w:top w:val="none" w:sz="0" w:space="0" w:color="auto"/>
        <w:left w:val="none" w:sz="0" w:space="0" w:color="auto"/>
        <w:bottom w:val="none" w:sz="0" w:space="0" w:color="auto"/>
        <w:right w:val="none" w:sz="0" w:space="0" w:color="auto"/>
      </w:divBdr>
    </w:div>
    <w:div w:id="16407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drive/folders/1z33VB-rBBTtFRzvYNN4qTdF90WmJmgwU?usp=sharing" TargetMode="External"/><Relationship Id="rId18" Type="http://schemas.openxmlformats.org/officeDocument/2006/relationships/hyperlink" Target="mailto:marie.civerna@peskymestem.cz" TargetMode="Externa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s://www.facebook.com/peskymestem"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michaela.klofcova@peskymestem.cz" TargetMode="Externa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peskymestem.cz/wp-content/uploads/2022/07/manual-PdS_E2022.pdf" TargetMode="External"/><Relationship Id="rId20" Type="http://schemas.openxmlformats.org/officeDocument/2006/relationships/hyperlink" Target="http://www.peskymestem.cz/"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drive/folders/1Iv4AJ6t845fUIHiJ9gP8sE8le51zfyTv"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peskymestem.cz/projekt/pesky-do-skoly/" TargetMode="External"/><Relationship Id="rId23" Type="http://schemas.openxmlformats.org/officeDocument/2006/relationships/hyperlink" Target="http://peskymestem.cz/projekt/bezpecne-cesty-do-skoly/dopad/" TargetMode="External"/><Relationship Id="rId28" Type="http://schemas.openxmlformats.org/officeDocument/2006/relationships/header" Target="header2.xml"/><Relationship Id="rId10" Type="http://schemas.openxmlformats.org/officeDocument/2006/relationships/hyperlink" Target="https://docs.google.com/document/d/1NUAhipVFvggUAn6LRSCy6UtMmG13XpLK/edit" TargetMode="External"/><Relationship Id="rId19" Type="http://schemas.openxmlformats.org/officeDocument/2006/relationships/hyperlink" Target="http://www.peskymestem.cz/"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Iv4AJ6t845fUIHiJ9gP8sE8le51zfyTv" TargetMode="External"/><Relationship Id="rId22" Type="http://schemas.openxmlformats.org/officeDocument/2006/relationships/hyperlink" Target="https://peskymestem.cz/o-nas/histori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26A9EA911DBB4AB309F3D204448617" ma:contentTypeVersion="16" ma:contentTypeDescription="Vytvoří nový dokument" ma:contentTypeScope="" ma:versionID="a901779450ac7da484bd03e34c5da335">
  <xsd:schema xmlns:xsd="http://www.w3.org/2001/XMLSchema" xmlns:xs="http://www.w3.org/2001/XMLSchema" xmlns:p="http://schemas.microsoft.com/office/2006/metadata/properties" xmlns:ns2="672b053b-9a5f-4dba-937a-a8e66eba47ad" xmlns:ns3="18253ce1-db9b-4045-99fd-4c51dc111903" targetNamespace="http://schemas.microsoft.com/office/2006/metadata/properties" ma:root="true" ma:fieldsID="7fecdf50e19c03ac2c216579822955fb" ns2:_="" ns3:_="">
    <xsd:import namespace="672b053b-9a5f-4dba-937a-a8e66eba47ad"/>
    <xsd:import namespace="18253ce1-db9b-4045-99fd-4c51dc111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053b-9a5f-4dba-937a-a8e66eba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7206a2d-c108-4d57-9ba1-ac99b2a856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53ce1-db9b-4045-99fd-4c51dc11190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12fde0-c5a2-4d60-94e5-3df5e32890d9}" ma:internalName="TaxCatchAll" ma:showField="CatchAllData" ma:web="18253ce1-db9b-4045-99fd-4c51dc111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2b053b-9a5f-4dba-937a-a8e66eba47ad">
      <Terms xmlns="http://schemas.microsoft.com/office/infopath/2007/PartnerControls"/>
    </lcf76f155ced4ddcb4097134ff3c332f>
    <TaxCatchAll xmlns="18253ce1-db9b-4045-99fd-4c51dc1119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9A398-48C7-4BDB-B637-ED7F7CCC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053b-9a5f-4dba-937a-a8e66eba47ad"/>
    <ds:schemaRef ds:uri="18253ce1-db9b-4045-99fd-4c51dc111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1C732-63F3-40AF-968C-13300EFFCDEC}">
  <ds:schemaRefs>
    <ds:schemaRef ds:uri="18253ce1-db9b-4045-99fd-4c51dc1119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72b053b-9a5f-4dba-937a-a8e66eba47a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E7DB52-9A61-4597-9422-942E1F6A2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5633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Blanka Klimešová</cp:lastModifiedBy>
  <cp:revision>2</cp:revision>
  <dcterms:created xsi:type="dcterms:W3CDTF">2022-11-09T13:46:00Z</dcterms:created>
  <dcterms:modified xsi:type="dcterms:W3CDTF">2022-11-09T13:46:00Z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0x010100F526A9EA911DBB4AB309F3D204448617</vt:lpwstr>
  </property>
  <property fmtid="{D5CDD505-2E9C-101B-9397-08002B2CF9AE}" pid="3" name="MediaServiceImageTags">
    <vt:lpwstr/>
  </property>
</Properties>
</file>