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:rsid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:rsidR="004C442D" w:rsidRDefault="004C442D" w:rsidP="005A5FF0">
            <w:pPr>
              <w:pStyle w:val="ZhlavGM"/>
            </w:pPr>
            <w:r>
              <w:t>Odbor dopravy</w:t>
            </w:r>
          </w:p>
          <w:p w:rsidR="004C442D" w:rsidRPr="005A5FF0" w:rsidRDefault="004C442D" w:rsidP="00C437C4">
            <w:pPr>
              <w:pStyle w:val="ZhlavGM"/>
              <w:tabs>
                <w:tab w:val="clear" w:pos="4536"/>
                <w:tab w:val="clear" w:pos="9072"/>
                <w:tab w:val="right" w:pos="6090"/>
              </w:tabs>
            </w:pPr>
            <w:r>
              <w:t>Oddělení rozvoje dopravy</w:t>
            </w:r>
            <w:r w:rsidRPr="005A5FF0">
              <w:t xml:space="preserve"> </w:t>
            </w:r>
            <w:r w:rsidR="00C437C4">
              <w:tab/>
            </w:r>
          </w:p>
          <w:p w:rsidR="005A5FF0" w:rsidRPr="005A5FF0" w:rsidRDefault="005A5FF0" w:rsidP="005A5FF0">
            <w:pPr>
              <w:pStyle w:val="ZhlavGM"/>
            </w:pPr>
          </w:p>
        </w:tc>
        <w:tc>
          <w:tcPr>
            <w:tcW w:w="2585" w:type="dxa"/>
            <w:shd w:val="clear" w:color="auto" w:fill="auto"/>
          </w:tcPr>
          <w:p w:rsidR="00E47629" w:rsidRDefault="00E47629" w:rsidP="005A5FF0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</w:p>
          <w:p w:rsidR="00E47629" w:rsidRPr="00E47629" w:rsidRDefault="00E47629" w:rsidP="00E47629">
            <w:pPr>
              <w:rPr>
                <w:lang w:eastAsia="cs-CZ"/>
              </w:rPr>
            </w:pPr>
          </w:p>
          <w:p w:rsidR="00E47629" w:rsidRDefault="00E47629" w:rsidP="00E47629">
            <w:pPr>
              <w:rPr>
                <w:lang w:eastAsia="cs-CZ"/>
              </w:rPr>
            </w:pPr>
          </w:p>
          <w:p w:rsidR="005A5FF0" w:rsidRPr="00E47629" w:rsidRDefault="005A5FF0" w:rsidP="00E47629">
            <w:pPr>
              <w:jc w:val="right"/>
              <w:rPr>
                <w:lang w:eastAsia="cs-CZ"/>
              </w:rPr>
            </w:pPr>
          </w:p>
        </w:tc>
      </w:tr>
    </w:tbl>
    <w:p w:rsidR="004A012C" w:rsidRDefault="004A012C" w:rsidP="004C442D">
      <w:pPr>
        <w:pStyle w:val="P-2sloupce"/>
        <w:rPr>
          <w:b/>
          <w:sz w:val="32"/>
          <w:szCs w:val="32"/>
        </w:rPr>
      </w:pPr>
    </w:p>
    <w:p w:rsidR="004C442D" w:rsidRDefault="00651B0B" w:rsidP="004C442D">
      <w:pPr>
        <w:pStyle w:val="P-2sloupce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Ž</w:t>
      </w:r>
      <w:r w:rsidR="004C442D" w:rsidRPr="00251B0F">
        <w:rPr>
          <w:b/>
          <w:sz w:val="32"/>
          <w:szCs w:val="32"/>
        </w:rPr>
        <w:t>ádost o instalaci cyklo</w:t>
      </w:r>
      <w:r w:rsidR="00162512">
        <w:rPr>
          <w:b/>
          <w:sz w:val="32"/>
          <w:szCs w:val="32"/>
        </w:rPr>
        <w:t xml:space="preserve"> mobiliáře </w:t>
      </w:r>
      <w:bookmarkEnd w:id="0"/>
      <w:r w:rsidR="004B4364">
        <w:rPr>
          <w:b/>
          <w:sz w:val="32"/>
          <w:szCs w:val="32"/>
        </w:rPr>
        <w:t>na veřejně přístupná místa</w:t>
      </w:r>
      <w:r w:rsidR="00CD378F">
        <w:rPr>
          <w:b/>
          <w:sz w:val="32"/>
          <w:szCs w:val="32"/>
        </w:rPr>
        <w:t xml:space="preserve"> školských zařízení</w:t>
      </w:r>
    </w:p>
    <w:p w:rsidR="00CD378F" w:rsidRPr="004D2E4E" w:rsidRDefault="00CD378F" w:rsidP="00CD378F">
      <w:pPr>
        <w:jc w:val="both"/>
      </w:pPr>
      <w:r w:rsidRPr="004D2E4E">
        <w:t>na pozemku ve vlastnictví hl. m. Prahy, který je ve svěřené správě příslušné městské části</w:t>
      </w:r>
    </w:p>
    <w:p w:rsidR="00651B0B" w:rsidRDefault="00651B0B" w:rsidP="004C442D">
      <w:pPr>
        <w:pStyle w:val="P-2sloupce"/>
      </w:pPr>
    </w:p>
    <w:p w:rsidR="00C437C4" w:rsidRDefault="00C437C4" w:rsidP="004C442D">
      <w:pPr>
        <w:pStyle w:val="P-2sloupce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C442D" w:rsidTr="00483886">
        <w:tc>
          <w:tcPr>
            <w:tcW w:w="8926" w:type="dxa"/>
          </w:tcPr>
          <w:p w:rsidR="004A012C" w:rsidRPr="004A012C" w:rsidRDefault="004A012C" w:rsidP="00BD4B81">
            <w:pPr>
              <w:spacing w:line="280" w:lineRule="exact"/>
              <w:rPr>
                <w:bCs/>
                <w:sz w:val="28"/>
                <w:szCs w:val="28"/>
              </w:rPr>
            </w:pPr>
          </w:p>
          <w:p w:rsidR="00BD4B81" w:rsidRPr="00251B0F" w:rsidRDefault="00BD4B81" w:rsidP="00BD4B8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Základní informace</w:t>
            </w:r>
            <w:r w:rsidRPr="00251B0F">
              <w:rPr>
                <w:b/>
                <w:sz w:val="28"/>
                <w:szCs w:val="28"/>
              </w:rPr>
              <w:t>:</w:t>
            </w:r>
            <w:r w:rsidRPr="00251B0F">
              <w:rPr>
                <w:sz w:val="28"/>
                <w:szCs w:val="28"/>
              </w:rPr>
              <w:t xml:space="preserve"> </w:t>
            </w:r>
          </w:p>
          <w:p w:rsidR="00A85181" w:rsidRDefault="00A85181" w:rsidP="00701C46">
            <w:pPr>
              <w:spacing w:line="280" w:lineRule="exact"/>
              <w:jc w:val="both"/>
            </w:pPr>
          </w:p>
          <w:p w:rsidR="00701C46" w:rsidRPr="008943B8" w:rsidRDefault="00701C46" w:rsidP="00701C46">
            <w:pPr>
              <w:spacing w:line="280" w:lineRule="exact"/>
              <w:jc w:val="both"/>
            </w:pPr>
            <w:r w:rsidRPr="008943B8">
              <w:t xml:space="preserve">Odbor dopravy Magistrátu hl. m. Prahy </w:t>
            </w:r>
            <w:r>
              <w:t>koordinuje</w:t>
            </w:r>
            <w:r w:rsidRPr="008943B8">
              <w:t xml:space="preserve"> úpravy dopravního značení i instalaci </w:t>
            </w:r>
            <w:r w:rsidR="009F4996">
              <w:t xml:space="preserve">cyklo mobiliáře </w:t>
            </w:r>
            <w:r w:rsidRPr="008943B8">
              <w:t>pro jízdní kola na vytipovaná místa na veřejně přístupných místech městských částí hl. m. Prahy.</w:t>
            </w:r>
          </w:p>
          <w:p w:rsidR="001A3B4C" w:rsidRPr="008943B8" w:rsidRDefault="00701C46" w:rsidP="00651B0B">
            <w:pPr>
              <w:spacing w:line="280" w:lineRule="exact"/>
              <w:jc w:val="both"/>
            </w:pPr>
            <w:r>
              <w:t xml:space="preserve">Dodávka a instalace </w:t>
            </w:r>
            <w:r w:rsidR="009F4996">
              <w:t>cyklo mobiliáře</w:t>
            </w:r>
            <w:r>
              <w:t xml:space="preserve"> na území hl. m. Prahy je realizována z prostředků hl. m. Prahy </w:t>
            </w:r>
            <w:r w:rsidR="00651B0B" w:rsidRPr="008943B8">
              <w:t xml:space="preserve">průběžně </w:t>
            </w:r>
            <w:r w:rsidR="001A3B4C" w:rsidRPr="008943B8">
              <w:t>prostřednictvím Technické správy komunikací, a.s., a to na základě žádosti podané městskou čás</w:t>
            </w:r>
            <w:r w:rsidR="00651B0B" w:rsidRPr="008943B8">
              <w:t>tí dle technické specifikace.</w:t>
            </w:r>
          </w:p>
          <w:p w:rsidR="004C442D" w:rsidRDefault="004C442D" w:rsidP="008943B8">
            <w:pPr>
              <w:spacing w:line="280" w:lineRule="exact"/>
              <w:jc w:val="both"/>
            </w:pPr>
          </w:p>
        </w:tc>
      </w:tr>
      <w:tr w:rsidR="004C442D" w:rsidTr="00483886">
        <w:tc>
          <w:tcPr>
            <w:tcW w:w="8926" w:type="dxa"/>
          </w:tcPr>
          <w:p w:rsidR="004A012C" w:rsidRPr="004A012C" w:rsidRDefault="004A012C" w:rsidP="004A012C">
            <w:pPr>
              <w:pStyle w:val="Odstavecseseznamem"/>
              <w:spacing w:line="280" w:lineRule="exact"/>
              <w:rPr>
                <w:sz w:val="28"/>
                <w:szCs w:val="28"/>
              </w:rPr>
            </w:pPr>
          </w:p>
          <w:p w:rsidR="001A3B4C" w:rsidRPr="00701C46" w:rsidRDefault="001A3B4C" w:rsidP="00701C46">
            <w:pPr>
              <w:pStyle w:val="Odstavecseseznamem"/>
              <w:numPr>
                <w:ilvl w:val="0"/>
                <w:numId w:val="5"/>
              </w:numPr>
              <w:spacing w:line="280" w:lineRule="exact"/>
              <w:rPr>
                <w:sz w:val="28"/>
                <w:szCs w:val="28"/>
              </w:rPr>
            </w:pPr>
            <w:r w:rsidRPr="00701C46">
              <w:rPr>
                <w:b/>
                <w:sz w:val="28"/>
                <w:szCs w:val="28"/>
              </w:rPr>
              <w:t>Kontaktní údaje</w:t>
            </w:r>
            <w:r w:rsidR="00651B0B" w:rsidRPr="00701C46">
              <w:rPr>
                <w:b/>
                <w:sz w:val="28"/>
                <w:szCs w:val="28"/>
              </w:rPr>
              <w:t xml:space="preserve"> žadatele</w:t>
            </w:r>
            <w:r w:rsidRPr="00701C46">
              <w:rPr>
                <w:b/>
                <w:sz w:val="28"/>
                <w:szCs w:val="28"/>
              </w:rPr>
              <w:t>:</w:t>
            </w:r>
            <w:r w:rsidRPr="00701C46">
              <w:rPr>
                <w:sz w:val="28"/>
                <w:szCs w:val="28"/>
              </w:rPr>
              <w:t xml:space="preserve"> </w:t>
            </w:r>
          </w:p>
          <w:p w:rsidR="001A3B4C" w:rsidRDefault="001A3B4C" w:rsidP="008F0608">
            <w:pPr>
              <w:spacing w:line="280" w:lineRule="exact"/>
            </w:pPr>
          </w:p>
          <w:p w:rsidR="001A3B4C" w:rsidRDefault="00651B0B" w:rsidP="008F0608">
            <w:pPr>
              <w:spacing w:line="280" w:lineRule="exact"/>
            </w:pPr>
            <w:r>
              <w:t>Městská část</w:t>
            </w:r>
            <w:r w:rsidR="001A3B4C">
              <w:t>: …………………………………………</w:t>
            </w:r>
            <w:r>
              <w:t>……………</w:t>
            </w:r>
          </w:p>
          <w:p w:rsidR="001A3B4C" w:rsidRDefault="001A3B4C" w:rsidP="008F0608">
            <w:pPr>
              <w:spacing w:line="280" w:lineRule="exact"/>
            </w:pPr>
          </w:p>
          <w:p w:rsidR="001A3B4C" w:rsidRDefault="001A3B4C" w:rsidP="008F0608">
            <w:pPr>
              <w:spacing w:line="280" w:lineRule="exact"/>
            </w:pPr>
            <w:r>
              <w:t>Odbor/oddělení: …………………………………………………</w:t>
            </w:r>
            <w:r w:rsidR="00651B0B">
              <w:t>…</w:t>
            </w:r>
          </w:p>
          <w:p w:rsidR="001A3B4C" w:rsidRDefault="001A3B4C" w:rsidP="008F0608">
            <w:pPr>
              <w:spacing w:line="280" w:lineRule="exact"/>
            </w:pPr>
          </w:p>
          <w:p w:rsidR="001A3B4C" w:rsidRDefault="001A3B4C" w:rsidP="008F0608">
            <w:pPr>
              <w:spacing w:line="280" w:lineRule="exact"/>
            </w:pPr>
            <w:r>
              <w:t>Kontaktní osoba, e-mail, telefon:</w:t>
            </w:r>
            <w:r w:rsidR="00F00F3A">
              <w:t xml:space="preserve"> </w:t>
            </w:r>
            <w:r>
              <w:t>…………………………………</w:t>
            </w:r>
            <w:r w:rsidR="00651B0B">
              <w:t>.</w:t>
            </w:r>
          </w:p>
          <w:p w:rsidR="008F0608" w:rsidRDefault="008F0608" w:rsidP="008F0608">
            <w:pPr>
              <w:spacing w:line="280" w:lineRule="exact"/>
            </w:pPr>
          </w:p>
          <w:p w:rsidR="008F0608" w:rsidRDefault="008F0608" w:rsidP="008F0608">
            <w:pPr>
              <w:spacing w:line="280" w:lineRule="exact"/>
            </w:pPr>
            <w:r>
              <w:t xml:space="preserve">                                                      …………………………………</w:t>
            </w:r>
          </w:p>
          <w:p w:rsidR="008F0608" w:rsidRDefault="008F0608" w:rsidP="008F0608">
            <w:pPr>
              <w:spacing w:line="280" w:lineRule="exact"/>
            </w:pPr>
          </w:p>
          <w:p w:rsidR="004C442D" w:rsidRDefault="008F0608" w:rsidP="00BD4B81">
            <w:pPr>
              <w:spacing w:line="280" w:lineRule="exact"/>
            </w:pPr>
            <w:r>
              <w:t xml:space="preserve">                                                      …………………………………</w:t>
            </w:r>
          </w:p>
          <w:p w:rsidR="00C437C4" w:rsidRDefault="00C437C4" w:rsidP="00BD4B81">
            <w:pPr>
              <w:spacing w:line="280" w:lineRule="exact"/>
            </w:pPr>
          </w:p>
        </w:tc>
      </w:tr>
      <w:tr w:rsidR="00651B0B" w:rsidTr="00483886">
        <w:tc>
          <w:tcPr>
            <w:tcW w:w="8926" w:type="dxa"/>
          </w:tcPr>
          <w:p w:rsidR="004A012C" w:rsidRPr="004A012C" w:rsidRDefault="004A012C" w:rsidP="004A012C">
            <w:pPr>
              <w:pStyle w:val="Odstavecseseznamem"/>
              <w:spacing w:line="280" w:lineRule="exact"/>
              <w:rPr>
                <w:sz w:val="28"/>
                <w:szCs w:val="28"/>
              </w:rPr>
            </w:pPr>
          </w:p>
          <w:p w:rsidR="00651B0B" w:rsidRPr="00701C46" w:rsidRDefault="00651B0B" w:rsidP="00701C46">
            <w:pPr>
              <w:pStyle w:val="Odstavecseseznamem"/>
              <w:numPr>
                <w:ilvl w:val="0"/>
                <w:numId w:val="5"/>
              </w:numPr>
              <w:spacing w:line="280" w:lineRule="exact"/>
              <w:rPr>
                <w:sz w:val="28"/>
                <w:szCs w:val="28"/>
              </w:rPr>
            </w:pPr>
            <w:r w:rsidRPr="00701C46">
              <w:rPr>
                <w:b/>
                <w:sz w:val="28"/>
                <w:szCs w:val="28"/>
              </w:rPr>
              <w:t>Místo instalace:</w:t>
            </w:r>
            <w:r w:rsidRPr="00701C46">
              <w:rPr>
                <w:sz w:val="28"/>
                <w:szCs w:val="28"/>
              </w:rPr>
              <w:t xml:space="preserve"> </w:t>
            </w:r>
          </w:p>
          <w:p w:rsidR="00651B0B" w:rsidRDefault="00651B0B" w:rsidP="00651B0B">
            <w:pPr>
              <w:spacing w:line="280" w:lineRule="exact"/>
            </w:pPr>
          </w:p>
          <w:p w:rsidR="00EF436F" w:rsidRDefault="00651B0B" w:rsidP="00651B0B">
            <w:pPr>
              <w:spacing w:line="280" w:lineRule="exact"/>
            </w:pPr>
            <w:r>
              <w:t xml:space="preserve">Místopisné určení: </w:t>
            </w:r>
          </w:p>
          <w:p w:rsidR="00EF436F" w:rsidRDefault="00EF436F" w:rsidP="00651B0B">
            <w:pPr>
              <w:spacing w:line="280" w:lineRule="exact"/>
            </w:pPr>
          </w:p>
          <w:p w:rsidR="00651B0B" w:rsidRDefault="00651B0B" w:rsidP="00651B0B">
            <w:pPr>
              <w:spacing w:line="280" w:lineRule="exact"/>
            </w:pPr>
            <w:r>
              <w:t>…………………………………………………</w:t>
            </w:r>
          </w:p>
          <w:p w:rsidR="00651B0B" w:rsidRDefault="00651B0B" w:rsidP="00651B0B">
            <w:pPr>
              <w:spacing w:line="280" w:lineRule="exact"/>
            </w:pPr>
          </w:p>
          <w:p w:rsidR="00651B0B" w:rsidRDefault="00651B0B" w:rsidP="00651B0B">
            <w:pPr>
              <w:spacing w:line="280" w:lineRule="exact"/>
            </w:pPr>
            <w:r>
              <w:t>…………………………………………………</w:t>
            </w:r>
          </w:p>
          <w:p w:rsidR="00EF436F" w:rsidRDefault="00EF436F" w:rsidP="00651B0B">
            <w:pPr>
              <w:spacing w:line="280" w:lineRule="exact"/>
            </w:pPr>
          </w:p>
          <w:p w:rsidR="00EF436F" w:rsidRDefault="00EF436F" w:rsidP="00EF436F">
            <w:pPr>
              <w:spacing w:line="280" w:lineRule="exact"/>
            </w:pPr>
            <w:r>
              <w:t>…………………………………………………</w:t>
            </w:r>
          </w:p>
          <w:p w:rsidR="00651B0B" w:rsidRDefault="00651B0B" w:rsidP="00651B0B">
            <w:pPr>
              <w:spacing w:line="280" w:lineRule="exact"/>
            </w:pPr>
          </w:p>
          <w:p w:rsidR="00651B0B" w:rsidRDefault="00191B8E" w:rsidP="00216F46">
            <w:pPr>
              <w:spacing w:line="280" w:lineRule="exact"/>
            </w:pPr>
            <w:r>
              <w:t>Upřesnění cyklo mobiliáře:</w:t>
            </w:r>
            <w:r w:rsidR="008E13ED">
              <w:t xml:space="preserve"> </w:t>
            </w:r>
          </w:p>
          <w:p w:rsidR="009F4996" w:rsidRDefault="009F4996" w:rsidP="00216F46">
            <w:pPr>
              <w:spacing w:line="280" w:lineRule="exact"/>
            </w:pPr>
          </w:p>
          <w:p w:rsidR="00EF436F" w:rsidRDefault="009F4996" w:rsidP="009F4996">
            <w:r>
              <w:t>c</w:t>
            </w:r>
            <w:r w:rsidRPr="009F4996">
              <w:t>yklostojan typu obrácené „U“</w:t>
            </w:r>
            <w:r>
              <w:t xml:space="preserve">        </w:t>
            </w:r>
            <w:r w:rsidR="00EF436F">
              <w:t xml:space="preserve">       </w:t>
            </w:r>
            <w:r>
              <w:t xml:space="preserve">    </w:t>
            </w:r>
            <w:r w:rsidRPr="009863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63AD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Pr="009863AD">
              <w:fldChar w:fldCharType="end"/>
            </w:r>
            <w:r>
              <w:t xml:space="preserve">      </w:t>
            </w:r>
            <w:r w:rsidR="00EF436F">
              <w:t>počet: ……………</w:t>
            </w:r>
            <w:r>
              <w:t xml:space="preserve">   </w:t>
            </w:r>
          </w:p>
          <w:p w:rsidR="00EF436F" w:rsidRDefault="00EF436F" w:rsidP="009F4996"/>
          <w:p w:rsidR="009F4996" w:rsidRDefault="009F4996" w:rsidP="009F4996">
            <w:r>
              <w:t>m</w:t>
            </w:r>
            <w:r w:rsidRPr="009F4996">
              <w:t>obilní cyklostojan typu obrácené „U“</w:t>
            </w:r>
            <w:r>
              <w:t xml:space="preserve">   </w:t>
            </w:r>
            <w:r w:rsidR="00EF436F">
              <w:t xml:space="preserve">  </w:t>
            </w: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  </w:t>
            </w:r>
            <w:r w:rsidR="00EF436F">
              <w:t xml:space="preserve"> počet: ……………   </w:t>
            </w:r>
          </w:p>
          <w:p w:rsidR="009F4996" w:rsidRDefault="009F4996" w:rsidP="009F4996">
            <w:r>
              <w:t xml:space="preserve">    </w:t>
            </w:r>
          </w:p>
          <w:p w:rsidR="009F4996" w:rsidRDefault="00CD378F" w:rsidP="009F4996">
            <w:r>
              <w:t>s</w:t>
            </w:r>
            <w:r w:rsidR="009F4996" w:rsidRPr="009F4996">
              <w:t>tojan na koloběžky</w:t>
            </w:r>
            <w:r w:rsidR="009F4996">
              <w:t xml:space="preserve">              </w:t>
            </w:r>
            <w:r>
              <w:t xml:space="preserve">  </w:t>
            </w:r>
            <w:r w:rsidR="009F4996">
              <w:t xml:space="preserve">          </w:t>
            </w:r>
            <w:r w:rsidR="00EF436F">
              <w:t xml:space="preserve">       </w:t>
            </w:r>
            <w:r w:rsidR="00A544B3">
              <w:t xml:space="preserve"> </w:t>
            </w:r>
            <w:r w:rsidR="009F4996">
              <w:t xml:space="preserve">   </w:t>
            </w:r>
            <w:r w:rsidR="009F4996" w:rsidRPr="009863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F4996" w:rsidRPr="009863AD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="009F4996" w:rsidRPr="009863AD">
              <w:fldChar w:fldCharType="end"/>
            </w:r>
            <w:r w:rsidR="00EF436F">
              <w:t xml:space="preserve">    počet: ……………   </w:t>
            </w:r>
          </w:p>
          <w:p w:rsidR="009F4996" w:rsidRDefault="009F4996" w:rsidP="00216F46">
            <w:pPr>
              <w:spacing w:line="280" w:lineRule="exact"/>
            </w:pPr>
          </w:p>
          <w:p w:rsidR="009F4996" w:rsidRDefault="00CD378F" w:rsidP="009F4996">
            <w:r>
              <w:t>c</w:t>
            </w:r>
            <w:r w:rsidR="009F4996">
              <w:t xml:space="preserve">yklopřístřešek neuzamykatelný        </w:t>
            </w:r>
            <w:r w:rsidR="00EF436F">
              <w:t xml:space="preserve">      </w:t>
            </w:r>
            <w:r w:rsidR="00A544B3">
              <w:t xml:space="preserve"> </w:t>
            </w:r>
            <w:r w:rsidR="00EF436F">
              <w:t xml:space="preserve"> </w:t>
            </w:r>
            <w:r w:rsidR="009F4996">
              <w:t xml:space="preserve"> </w:t>
            </w:r>
            <w:r w:rsidR="009F4996" w:rsidRPr="009863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F4996" w:rsidRPr="009863AD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="009F4996" w:rsidRPr="009863AD">
              <w:fldChar w:fldCharType="end"/>
            </w:r>
            <w:r w:rsidR="00EF436F">
              <w:t xml:space="preserve">     počet: ……………   </w:t>
            </w:r>
          </w:p>
          <w:p w:rsidR="00191B8E" w:rsidRDefault="00191B8E" w:rsidP="00191B8E">
            <w:pPr>
              <w:spacing w:line="280" w:lineRule="exact"/>
            </w:pPr>
          </w:p>
          <w:p w:rsidR="009F4996" w:rsidRDefault="00CD378F" w:rsidP="009F4996">
            <w:r>
              <w:t>c</w:t>
            </w:r>
            <w:r w:rsidR="009F4996">
              <w:t xml:space="preserve">yklopřístřešek uzamykatelný           </w:t>
            </w:r>
            <w:r w:rsidR="00EF436F">
              <w:t xml:space="preserve">   </w:t>
            </w:r>
            <w:r w:rsidR="00A544B3">
              <w:t xml:space="preserve"> </w:t>
            </w:r>
            <w:r w:rsidR="00EF436F">
              <w:t xml:space="preserve">    </w:t>
            </w:r>
            <w:r w:rsidR="009F4996">
              <w:t xml:space="preserve">  </w:t>
            </w:r>
            <w:r w:rsidR="009F4996" w:rsidRPr="009863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F4996" w:rsidRPr="009863AD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="009F4996" w:rsidRPr="009863AD">
              <w:fldChar w:fldCharType="end"/>
            </w:r>
            <w:r w:rsidR="00EF436F">
              <w:t xml:space="preserve">     počet: ……………   </w:t>
            </w:r>
          </w:p>
          <w:p w:rsidR="00EF436F" w:rsidRDefault="00EF436F" w:rsidP="009F4996"/>
          <w:p w:rsidR="00EF436F" w:rsidRDefault="00CD378F" w:rsidP="00EF436F">
            <w:r>
              <w:t>o</w:t>
            </w:r>
            <w:r w:rsidR="00EF436F">
              <w:t xml:space="preserve">statní                                                      </w:t>
            </w:r>
            <w:r w:rsidR="00A544B3">
              <w:t xml:space="preserve"> </w:t>
            </w:r>
            <w:r w:rsidR="00EF436F">
              <w:t xml:space="preserve">   </w:t>
            </w:r>
            <w:r w:rsidR="00EF436F" w:rsidRPr="009863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436F" w:rsidRPr="009863AD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="00EF436F" w:rsidRPr="009863AD">
              <w:fldChar w:fldCharType="end"/>
            </w:r>
            <w:r w:rsidR="00EF436F">
              <w:t xml:space="preserve">     počet: ……………   </w:t>
            </w:r>
          </w:p>
          <w:p w:rsidR="00EF436F" w:rsidRDefault="00EF436F" w:rsidP="00EF436F"/>
          <w:p w:rsidR="00EF436F" w:rsidRDefault="00EF436F" w:rsidP="009F4996"/>
          <w:p w:rsidR="009F4996" w:rsidRDefault="009F4996" w:rsidP="00191B8E">
            <w:pPr>
              <w:spacing w:line="280" w:lineRule="exact"/>
            </w:pPr>
          </w:p>
          <w:p w:rsidR="00191B8E" w:rsidRDefault="00191B8E" w:rsidP="00216F46">
            <w:pPr>
              <w:spacing w:line="280" w:lineRule="exact"/>
            </w:pPr>
          </w:p>
          <w:p w:rsidR="00735986" w:rsidRDefault="00735986" w:rsidP="00735986">
            <w:r w:rsidRPr="00361D09">
              <w:rPr>
                <w:b/>
              </w:rPr>
              <w:t>Provedení instalace</w:t>
            </w:r>
            <w:r>
              <w:t xml:space="preserve">:   do asfaltu   </w:t>
            </w:r>
            <w:r w:rsidRPr="009863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63AD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Pr="009863AD">
              <w:fldChar w:fldCharType="end"/>
            </w:r>
            <w:r>
              <w:t xml:space="preserve">         do dlažby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        do zeleně    </w:t>
            </w:r>
            <w:r w:rsidRPr="009863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63AD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Pr="009863AD">
              <w:fldChar w:fldCharType="end"/>
            </w:r>
          </w:p>
          <w:p w:rsidR="00A23EFC" w:rsidRDefault="00A23EFC" w:rsidP="00735986"/>
          <w:p w:rsidR="00A23EFC" w:rsidRPr="00C437C4" w:rsidRDefault="00A23EFC" w:rsidP="00A23EFC">
            <w:r w:rsidRPr="00C437C4">
              <w:t>V případě, že budete ke stojanům požadovat i zastřešení či zpevnění oko</w:t>
            </w:r>
            <w:r>
              <w:t>lní plochy, je potřeba to uvést</w:t>
            </w:r>
            <w:r w:rsidRPr="00C437C4">
              <w:t>, tyto požadavky se řeší individuálně.</w:t>
            </w:r>
          </w:p>
          <w:p w:rsidR="00A23EFC" w:rsidRPr="00A85181" w:rsidRDefault="00A23EFC" w:rsidP="00A23EFC"/>
          <w:p w:rsidR="00A23EFC" w:rsidRDefault="00A23EFC" w:rsidP="00A23EFC">
            <w:r>
              <w:t>Kontaktní osoba pro realizační firmu pro případ nejasností detailního umístění stojanů, příp.</w:t>
            </w:r>
          </w:p>
          <w:p w:rsidR="00A23EFC" w:rsidRDefault="00A23EFC" w:rsidP="00A23EFC">
            <w:r>
              <w:t xml:space="preserve">zpřístupnění objektu, pokud je oplocen: </w:t>
            </w:r>
          </w:p>
          <w:p w:rsidR="00A23EFC" w:rsidRDefault="00A23EFC" w:rsidP="00A23EFC"/>
          <w:p w:rsidR="00A23EFC" w:rsidRDefault="00A23EFC" w:rsidP="00A23EFC">
            <w:r>
              <w:t>Jméno: …………………………………….     telefon: ……………………………………….</w:t>
            </w:r>
          </w:p>
          <w:p w:rsidR="00A23EFC" w:rsidRDefault="00A23EFC" w:rsidP="00A23EFC"/>
          <w:p w:rsidR="009A0E70" w:rsidRDefault="00A23EFC" w:rsidP="00DE15E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F9408A">
              <w:t xml:space="preserve">         e-mail: ……………………………………….</w:t>
            </w:r>
          </w:p>
        </w:tc>
      </w:tr>
      <w:tr w:rsidR="00651B0B" w:rsidTr="00483886">
        <w:tc>
          <w:tcPr>
            <w:tcW w:w="8926" w:type="dxa"/>
          </w:tcPr>
          <w:p w:rsidR="004A012C" w:rsidRPr="004A012C" w:rsidRDefault="004A012C" w:rsidP="004A012C">
            <w:pPr>
              <w:pStyle w:val="Odstavecseseznamem"/>
              <w:rPr>
                <w:sz w:val="28"/>
                <w:szCs w:val="28"/>
              </w:rPr>
            </w:pPr>
          </w:p>
          <w:p w:rsidR="00651B0B" w:rsidRPr="00701C46" w:rsidRDefault="00651B0B" w:rsidP="00701C46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01C46">
              <w:rPr>
                <w:b/>
                <w:sz w:val="28"/>
                <w:szCs w:val="28"/>
              </w:rPr>
              <w:t>Doklady potřebné k</w:t>
            </w:r>
            <w:r w:rsidR="00292D24">
              <w:rPr>
                <w:b/>
                <w:sz w:val="28"/>
                <w:szCs w:val="28"/>
              </w:rPr>
              <w:t> </w:t>
            </w:r>
            <w:r w:rsidRPr="00CC1BE1">
              <w:rPr>
                <w:b/>
                <w:sz w:val="28"/>
                <w:szCs w:val="28"/>
              </w:rPr>
              <w:t>přihlášení</w:t>
            </w:r>
            <w:r w:rsidRPr="00CC1BE1">
              <w:rPr>
                <w:sz w:val="28"/>
                <w:szCs w:val="28"/>
              </w:rPr>
              <w:t>:</w:t>
            </w:r>
            <w:r w:rsidRPr="00701C46">
              <w:rPr>
                <w:sz w:val="28"/>
                <w:szCs w:val="28"/>
              </w:rPr>
              <w:t xml:space="preserve"> </w:t>
            </w:r>
          </w:p>
          <w:p w:rsidR="008B3389" w:rsidRDefault="0070455B" w:rsidP="00735986">
            <w:p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  <w:ind w:left="454" w:hanging="454"/>
            </w:pPr>
            <w:r>
              <w:t>Upřesnění lokality</w:t>
            </w:r>
            <w:r w:rsidR="00D5047B">
              <w:t xml:space="preserve"> (lze sloučit do jedné situace, pokud bude přehledná a srozumitelná)</w:t>
            </w:r>
            <w:r w:rsidR="008B3389">
              <w:rPr>
                <w:i/>
              </w:rPr>
              <w:t>:</w:t>
            </w:r>
          </w:p>
          <w:p w:rsidR="00A544B3" w:rsidRDefault="0070455B" w:rsidP="00A544B3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  <w:r>
              <w:t>Zákres umístění stojanů do fotomapy s přesným určením vzdáleností od nějakých pevných bodů (jako např. od rohu budovy, lampy VO apod.) a počtem stojanů.</w:t>
            </w:r>
          </w:p>
          <w:p w:rsidR="008B3389" w:rsidRDefault="0070455B" w:rsidP="0070455B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  <w:r>
              <w:t xml:space="preserve">Katastrální mapa s uvedením </w:t>
            </w:r>
            <w:r w:rsidR="00735986">
              <w:t>katastrálního území</w:t>
            </w:r>
            <w:r w:rsidR="00D8127E">
              <w:t>,</w:t>
            </w:r>
            <w:r w:rsidR="009B38B4">
              <w:t xml:space="preserve"> </w:t>
            </w:r>
            <w:r w:rsidR="00735986">
              <w:t>parcelního čísla</w:t>
            </w:r>
            <w:r>
              <w:t xml:space="preserve"> </w:t>
            </w:r>
            <w:r w:rsidR="00D8127E">
              <w:t>a vlastnictví.</w:t>
            </w:r>
          </w:p>
          <w:p w:rsidR="00491267" w:rsidRDefault="00491267" w:rsidP="0070455B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  <w:r w:rsidRPr="00491267">
              <w:t xml:space="preserve">Zobrazení technické infrastruktury, že se v místě nenacházejí plánované stavby, případně nebudou v kolizi </w:t>
            </w:r>
            <w:r>
              <w:t xml:space="preserve">s inženýrskými sítěmi – dostačující je náhled z webového portálu </w:t>
            </w:r>
            <w:r w:rsidRPr="00E5448A">
              <w:t>Registr Subjektů Technické Infrastruktury (RSTI), který poskytuje</w:t>
            </w:r>
            <w:r>
              <w:t xml:space="preserve"> základní informaci o územním výskytu technické infrastruktury a jejich vlastnících nebo provozovatelích.</w:t>
            </w:r>
          </w:p>
          <w:p w:rsidR="009A0E70" w:rsidRDefault="009A0E70" w:rsidP="00491267">
            <w:pPr>
              <w:pStyle w:val="Odstavecseseznamem"/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</w:p>
        </w:tc>
      </w:tr>
      <w:tr w:rsidR="008B3389" w:rsidTr="00483886">
        <w:tc>
          <w:tcPr>
            <w:tcW w:w="8926" w:type="dxa"/>
          </w:tcPr>
          <w:p w:rsidR="004A012C" w:rsidRPr="004A012C" w:rsidRDefault="004A012C" w:rsidP="004A012C">
            <w:pPr>
              <w:pStyle w:val="Odstavecseseznamem"/>
              <w:spacing w:line="240" w:lineRule="auto"/>
              <w:rPr>
                <w:bCs/>
                <w:sz w:val="28"/>
                <w:szCs w:val="28"/>
              </w:rPr>
            </w:pPr>
          </w:p>
          <w:p w:rsidR="008B3389" w:rsidRPr="001B0CCE" w:rsidRDefault="00D5047B" w:rsidP="001B0CCE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8B3389" w:rsidRPr="001B0CCE">
              <w:rPr>
                <w:b/>
                <w:sz w:val="28"/>
                <w:szCs w:val="28"/>
              </w:rPr>
              <w:t>ouhlas</w:t>
            </w:r>
            <w:r w:rsidR="007D6268">
              <w:rPr>
                <w:b/>
                <w:sz w:val="28"/>
                <w:szCs w:val="28"/>
              </w:rPr>
              <w:t>y</w:t>
            </w:r>
            <w:r w:rsidR="007131F1" w:rsidRPr="001B0CCE">
              <w:rPr>
                <w:b/>
                <w:sz w:val="28"/>
                <w:szCs w:val="28"/>
              </w:rPr>
              <w:t>:</w:t>
            </w:r>
          </w:p>
          <w:p w:rsidR="007D6268" w:rsidRPr="007D6268" w:rsidRDefault="007D6268" w:rsidP="007D6268">
            <w:pPr>
              <w:pStyle w:val="Odstavecseseznamem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  <w:rPr>
                <w:b/>
              </w:rPr>
            </w:pPr>
            <w:r w:rsidRPr="007D6268">
              <w:rPr>
                <w:b/>
              </w:rPr>
              <w:t>Z pohledu majetkové správy pozemku ⃰:</w:t>
            </w:r>
          </w:p>
          <w:p w:rsidR="007D6268" w:rsidRDefault="007D6268" w:rsidP="008B3389">
            <w:p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  <w:r>
              <w:lastRenderedPageBreak/>
              <w:t>Pozemek, kde m</w:t>
            </w:r>
            <w:r w:rsidR="00965184">
              <w:t>á</w:t>
            </w:r>
            <w:r>
              <w:t xml:space="preserve"> být cyklo</w:t>
            </w:r>
            <w:r w:rsidR="00965184">
              <w:t xml:space="preserve"> mobiliář instalován</w:t>
            </w:r>
            <w:r w:rsidR="00D5047B">
              <w:t>,</w:t>
            </w:r>
            <w:r>
              <w:t xml:space="preserve"> je ve vlastnictví hl.</w:t>
            </w:r>
            <w:r w:rsidR="00C57652">
              <w:t xml:space="preserve"> </w:t>
            </w:r>
            <w:r>
              <w:t>m.</w:t>
            </w:r>
            <w:r w:rsidR="00D5047B">
              <w:t xml:space="preserve"> </w:t>
            </w:r>
            <w:r>
              <w:t xml:space="preserve">Prahy a </w:t>
            </w:r>
            <w:r w:rsidR="00965184">
              <w:t>svěřený do majetkové správy městské části</w:t>
            </w:r>
            <w:r w:rsidRPr="007D6268">
              <w:rPr>
                <w:b/>
              </w:rPr>
              <w:t xml:space="preserve"> ⃰</w:t>
            </w:r>
            <w:r>
              <w:rPr>
                <w:b/>
              </w:rPr>
              <w:t>:</w:t>
            </w:r>
          </w:p>
          <w:p w:rsidR="008B3389" w:rsidRDefault="008B3389" w:rsidP="005B6DD0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  <w:r w:rsidRPr="008357B2">
              <w:t xml:space="preserve"> </w:t>
            </w:r>
            <w:r w:rsidRPr="0096518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5184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Pr="00965184">
              <w:rPr>
                <w:b/>
              </w:rPr>
              <w:fldChar w:fldCharType="end"/>
            </w:r>
            <w:r w:rsidRPr="00965184">
              <w:rPr>
                <w:b/>
              </w:rPr>
              <w:t xml:space="preserve">  </w:t>
            </w:r>
            <w:r w:rsidRPr="008357B2">
              <w:t xml:space="preserve"> </w:t>
            </w:r>
            <w:r w:rsidR="00965184">
              <w:t>MČ (žadatel)</w:t>
            </w:r>
            <w:r w:rsidR="007D6268">
              <w:t xml:space="preserve"> </w:t>
            </w:r>
            <w:r w:rsidR="00965184">
              <w:t xml:space="preserve">podepsáním této žádosti </w:t>
            </w:r>
            <w:r>
              <w:t xml:space="preserve">současně vyslovuje souhlas s umístěním </w:t>
            </w:r>
            <w:r w:rsidR="00965184">
              <w:t xml:space="preserve">cyklo mobiliáře </w:t>
            </w:r>
            <w:r>
              <w:t xml:space="preserve">jakožto správce </w:t>
            </w:r>
            <w:r w:rsidR="00965184">
              <w:t xml:space="preserve">svěřeného </w:t>
            </w:r>
            <w:r w:rsidRPr="007D6268">
              <w:t>pozemku</w:t>
            </w:r>
            <w:r w:rsidR="007D6268" w:rsidRPr="007D6268">
              <w:t xml:space="preserve"> </w:t>
            </w:r>
          </w:p>
          <w:p w:rsidR="00965184" w:rsidRPr="007D6268" w:rsidRDefault="00965184" w:rsidP="00965184">
            <w:pPr>
              <w:pStyle w:val="Odstavecseseznamem"/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</w:p>
          <w:p w:rsidR="00965184" w:rsidRDefault="008B3389" w:rsidP="008B3389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  <w:r w:rsidRPr="007D6268">
              <w:rPr>
                <w:b/>
              </w:rPr>
              <w:t xml:space="preserve"> </w:t>
            </w:r>
            <w:r w:rsidRPr="007D626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6268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Pr="007D6268">
              <w:rPr>
                <w:b/>
              </w:rPr>
              <w:fldChar w:fldCharType="end"/>
            </w:r>
            <w:r w:rsidRPr="007D6268">
              <w:rPr>
                <w:b/>
              </w:rPr>
              <w:t xml:space="preserve">  </w:t>
            </w:r>
            <w:r w:rsidRPr="007D6268">
              <w:t xml:space="preserve"> </w:t>
            </w:r>
            <w:r w:rsidR="00C57652">
              <w:t xml:space="preserve">případně jiný mandátní správce na správu příslušných pozemků pro výkon své činnosti; </w:t>
            </w:r>
            <w:r w:rsidR="007D6268" w:rsidRPr="007D6268">
              <w:t>žadatel prohlašuje, že umístění bylo projednáno se zástupcem této organizace</w:t>
            </w:r>
          </w:p>
          <w:p w:rsidR="00965184" w:rsidRDefault="00965184" w:rsidP="00965184">
            <w:pPr>
              <w:pStyle w:val="Odstavecseseznamem"/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</w:p>
          <w:p w:rsidR="00C657E2" w:rsidRPr="009E03DB" w:rsidRDefault="007D6268" w:rsidP="007D6268">
            <w:pPr>
              <w:pStyle w:val="Odstavecseseznamem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  <w:r w:rsidRPr="007D6268">
              <w:rPr>
                <w:b/>
              </w:rPr>
              <w:t>Z pohledu bezpečnosti provozu na pozemních komunikacích</w:t>
            </w:r>
            <w:r w:rsidR="009E03DB">
              <w:rPr>
                <w:b/>
              </w:rPr>
              <w:t xml:space="preserve"> </w:t>
            </w:r>
            <w:r w:rsidR="009E03DB" w:rsidRPr="009E03DB">
              <w:t>(pokud je mobiliář navržen na veřejně přístupných komunikacích)</w:t>
            </w:r>
          </w:p>
          <w:p w:rsidR="00D5047B" w:rsidRPr="007D6268" w:rsidRDefault="00D5047B" w:rsidP="00D5047B">
            <w:pPr>
              <w:pStyle w:val="Odstavecseseznamem"/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  <w:rPr>
                <w:b/>
              </w:rPr>
            </w:pPr>
          </w:p>
          <w:p w:rsidR="008B3389" w:rsidRPr="00D5047B" w:rsidRDefault="008B3389" w:rsidP="00D504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  <w:rPr>
                <w:i/>
              </w:rPr>
            </w:pPr>
            <w:r w:rsidRPr="00D5047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47B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Pr="00D5047B">
              <w:rPr>
                <w:b/>
              </w:rPr>
              <w:fldChar w:fldCharType="end"/>
            </w:r>
            <w:r w:rsidRPr="00D5047B">
              <w:rPr>
                <w:b/>
              </w:rPr>
              <w:t xml:space="preserve">   </w:t>
            </w:r>
            <w:r w:rsidRPr="00735986">
              <w:t xml:space="preserve">Souhlas </w:t>
            </w:r>
            <w:r w:rsidRPr="00D5047B">
              <w:t>Policie</w:t>
            </w:r>
            <w:r>
              <w:t xml:space="preserve"> </w:t>
            </w:r>
            <w:r w:rsidRPr="00735986">
              <w:t>ČR</w:t>
            </w:r>
            <w:r>
              <w:t xml:space="preserve"> - DI</w:t>
            </w:r>
            <w:r w:rsidRPr="00735986">
              <w:t xml:space="preserve"> </w:t>
            </w:r>
            <w:r w:rsidR="00D5047B">
              <w:t xml:space="preserve"> (</w:t>
            </w:r>
            <w:r w:rsidRPr="00D5047B">
              <w:rPr>
                <w:i/>
              </w:rPr>
              <w:t>samostatná příloha nebo potvrzení na grafické situaci</w:t>
            </w:r>
            <w:r w:rsidR="00D5047B">
              <w:rPr>
                <w:i/>
              </w:rPr>
              <w:t>)</w:t>
            </w:r>
          </w:p>
          <w:p w:rsidR="008B3389" w:rsidRDefault="008B3389" w:rsidP="008B3389">
            <w:p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</w:pPr>
          </w:p>
          <w:p w:rsidR="008B3389" w:rsidRPr="000D520E" w:rsidRDefault="008B3389" w:rsidP="007D6268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4536"/>
                <w:tab w:val="left" w:pos="4706"/>
              </w:tabs>
              <w:spacing w:before="120" w:line="280" w:lineRule="exact"/>
              <w:rPr>
                <w:i/>
              </w:rPr>
            </w:pPr>
            <w:r w:rsidRPr="003A750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7509">
              <w:rPr>
                <w:b/>
              </w:rPr>
              <w:instrText xml:space="preserve"> FORMCHECKBOX </w:instrText>
            </w:r>
            <w:r w:rsidR="001268BC">
              <w:rPr>
                <w:b/>
              </w:rPr>
            </w:r>
            <w:r w:rsidR="001268BC">
              <w:rPr>
                <w:b/>
              </w:rPr>
              <w:fldChar w:fldCharType="separate"/>
            </w:r>
            <w:r w:rsidRPr="003A7509">
              <w:fldChar w:fldCharType="end"/>
            </w:r>
            <w:r w:rsidRPr="003A7509">
              <w:rPr>
                <w:b/>
              </w:rPr>
              <w:t xml:space="preserve">  </w:t>
            </w:r>
            <w:r w:rsidRPr="003A7509">
              <w:t xml:space="preserve"> </w:t>
            </w:r>
            <w:r w:rsidRPr="00D5047B">
              <w:t>Souhlas</w:t>
            </w:r>
            <w:r>
              <w:t xml:space="preserve"> příslušného silničního správního úřadu </w:t>
            </w:r>
            <w:r w:rsidR="00D5047B" w:rsidRPr="00D5047B">
              <w:rPr>
                <w:i/>
              </w:rPr>
              <w:t>(</w:t>
            </w:r>
            <w:r w:rsidRPr="000D520E">
              <w:rPr>
                <w:i/>
              </w:rPr>
              <w:t>samostatná příloha nebo potvrzení na grafické situaci</w:t>
            </w:r>
            <w:r w:rsidR="00D5047B">
              <w:rPr>
                <w:i/>
              </w:rPr>
              <w:t>)</w:t>
            </w:r>
          </w:p>
          <w:p w:rsidR="008B3389" w:rsidRDefault="008B3389" w:rsidP="008B3389">
            <w:pPr>
              <w:tabs>
                <w:tab w:val="left" w:pos="426"/>
                <w:tab w:val="left" w:pos="4536"/>
                <w:tab w:val="left" w:pos="4706"/>
              </w:tabs>
              <w:spacing w:before="120" w:line="240" w:lineRule="auto"/>
              <w:rPr>
                <w:i/>
              </w:rPr>
            </w:pPr>
          </w:p>
          <w:p w:rsidR="008B3389" w:rsidRDefault="008B3389" w:rsidP="008B3389">
            <w:pPr>
              <w:spacing w:line="240" w:lineRule="auto"/>
              <w:rPr>
                <w:i/>
              </w:rPr>
            </w:pPr>
            <w:r w:rsidRPr="00F141DB">
              <w:rPr>
                <w:i/>
              </w:rPr>
              <w:t xml:space="preserve">⃰ </w:t>
            </w:r>
            <w:r>
              <w:rPr>
                <w:i/>
              </w:rPr>
              <w:t>Vyberte a zaškrtněte správnou variantu.</w:t>
            </w:r>
            <w:r w:rsidR="00D5047B">
              <w:rPr>
                <w:i/>
              </w:rPr>
              <w:t xml:space="preserve"> Není-li pozemek v majetku hl. m. Prahy, je nezbytné žádost řešit individuálně a na základě dohody s majitelem pozemku o umístění a správě stojanů. </w:t>
            </w:r>
          </w:p>
          <w:p w:rsidR="009A0E70" w:rsidRPr="00251B0F" w:rsidRDefault="009A0E70" w:rsidP="008B338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7459B" w:rsidTr="007D1134">
        <w:tc>
          <w:tcPr>
            <w:tcW w:w="8926" w:type="dxa"/>
          </w:tcPr>
          <w:p w:rsidR="004A012C" w:rsidRPr="004A012C" w:rsidRDefault="004A012C" w:rsidP="004A012C">
            <w:pPr>
              <w:pStyle w:val="Odstavecseseznamem"/>
              <w:rPr>
                <w:bCs/>
                <w:sz w:val="28"/>
                <w:szCs w:val="28"/>
              </w:rPr>
            </w:pPr>
          </w:p>
          <w:p w:rsidR="0097459B" w:rsidRPr="008003BC" w:rsidRDefault="0097459B" w:rsidP="007D1134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8003BC">
              <w:rPr>
                <w:b/>
                <w:sz w:val="28"/>
                <w:szCs w:val="28"/>
              </w:rPr>
              <w:t>Prohlášení žadatele k instalaci cyklostojanů:</w:t>
            </w:r>
          </w:p>
          <w:p w:rsidR="0097459B" w:rsidRPr="00251B0F" w:rsidRDefault="0097459B" w:rsidP="007D1134">
            <w:pPr>
              <w:spacing w:line="240" w:lineRule="auto"/>
              <w:ind w:left="708"/>
            </w:pPr>
          </w:p>
          <w:p w:rsidR="0097459B" w:rsidRDefault="0097459B" w:rsidP="007D1134">
            <w:pPr>
              <w:spacing w:line="280" w:lineRule="exact"/>
              <w:rPr>
                <w:b/>
              </w:rPr>
            </w:pPr>
            <w:r>
              <w:rPr>
                <w:b/>
              </w:rPr>
              <w:t>Městská část (žadatel)</w:t>
            </w:r>
            <w:r w:rsidRPr="009863AD">
              <w:rPr>
                <w:b/>
              </w:rPr>
              <w:t xml:space="preserve"> </w:t>
            </w:r>
            <w:r>
              <w:rPr>
                <w:b/>
              </w:rPr>
              <w:t xml:space="preserve">tímto </w:t>
            </w:r>
            <w:r w:rsidRPr="009863AD">
              <w:rPr>
                <w:b/>
              </w:rPr>
              <w:t>prohlašuje že:</w:t>
            </w:r>
          </w:p>
          <w:p w:rsidR="00F0395B" w:rsidRPr="009863AD" w:rsidRDefault="00F0395B" w:rsidP="007D1134">
            <w:pPr>
              <w:spacing w:line="280" w:lineRule="exact"/>
              <w:rPr>
                <w:b/>
              </w:rPr>
            </w:pPr>
          </w:p>
          <w:p w:rsidR="0097459B" w:rsidRDefault="00D5047B" w:rsidP="007D1134">
            <w:pPr>
              <w:numPr>
                <w:ilvl w:val="0"/>
                <w:numId w:val="2"/>
              </w:numPr>
              <w:spacing w:line="280" w:lineRule="exact"/>
              <w:ind w:left="454"/>
            </w:pPr>
            <w:r>
              <w:t>na základě doložené</w:t>
            </w:r>
            <w:r w:rsidR="00C41340">
              <w:t>ho vyjádření správce</w:t>
            </w:r>
            <w:r>
              <w:t xml:space="preserve"> </w:t>
            </w:r>
            <w:r w:rsidR="0097459B">
              <w:t>nebo provozovatele technické infrastruktury</w:t>
            </w:r>
            <w:r>
              <w:t>,</w:t>
            </w:r>
            <w:r w:rsidR="0097459B">
              <w:t xml:space="preserve"> se v požadovaném místě instalace </w:t>
            </w:r>
            <w:r w:rsidR="0097459B" w:rsidRPr="00B07B96">
              <w:t>nenacházejí inženýrské sítě</w:t>
            </w:r>
            <w:r w:rsidR="0097459B">
              <w:t>, které by mohly být průběhem prací poškozeny;</w:t>
            </w:r>
          </w:p>
          <w:p w:rsidR="00965184" w:rsidRDefault="00965184" w:rsidP="00965184">
            <w:pPr>
              <w:spacing w:line="280" w:lineRule="exact"/>
              <w:ind w:left="454"/>
            </w:pPr>
          </w:p>
          <w:p w:rsidR="0097459B" w:rsidRDefault="0097459B" w:rsidP="007D1134">
            <w:pPr>
              <w:numPr>
                <w:ilvl w:val="0"/>
                <w:numId w:val="2"/>
              </w:numPr>
              <w:spacing w:line="280" w:lineRule="exact"/>
              <w:ind w:left="454"/>
            </w:pPr>
            <w:r>
              <w:t>u</w:t>
            </w:r>
            <w:r w:rsidRPr="00211709">
              <w:t>místění cyklostojanů</w:t>
            </w:r>
            <w:r w:rsidR="00D5047B">
              <w:t xml:space="preserve"> bylo voleno v souladu s </w:t>
            </w:r>
            <w:r w:rsidRPr="00211709">
              <w:t>požadavky vyhlášky č. 398/2009 Sb. o obecných technických požadavcích zabezpečujících bezbariérové užívání staveb, a to tak, aby byly i nadále zajištěny podmínky pro samostatný a bezpečný pohyb</w:t>
            </w:r>
            <w:r w:rsidR="00FE7B3B">
              <w:t xml:space="preserve"> i</w:t>
            </w:r>
            <w:r w:rsidRPr="00211709">
              <w:t xml:space="preserve"> osob se sníženou schopností pohybu a orientace po této komunikaci.</w:t>
            </w:r>
          </w:p>
          <w:p w:rsidR="009A0E70" w:rsidRDefault="009A0E70" w:rsidP="00965184">
            <w:pPr>
              <w:spacing w:line="280" w:lineRule="exact"/>
              <w:ind w:left="94"/>
            </w:pPr>
          </w:p>
        </w:tc>
      </w:tr>
      <w:tr w:rsidR="00977786" w:rsidTr="00483886">
        <w:tc>
          <w:tcPr>
            <w:tcW w:w="8926" w:type="dxa"/>
          </w:tcPr>
          <w:p w:rsidR="004A012C" w:rsidRPr="004A012C" w:rsidRDefault="004A012C" w:rsidP="004A012C">
            <w:pPr>
              <w:pStyle w:val="Odstavecseseznamem"/>
              <w:spacing w:line="240" w:lineRule="auto"/>
              <w:rPr>
                <w:bCs/>
                <w:sz w:val="28"/>
                <w:szCs w:val="28"/>
              </w:rPr>
            </w:pPr>
          </w:p>
          <w:p w:rsidR="00965184" w:rsidRPr="008003BC" w:rsidRDefault="00965184" w:rsidP="00965184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b/>
                <w:sz w:val="28"/>
                <w:szCs w:val="28"/>
              </w:rPr>
            </w:pPr>
            <w:r w:rsidRPr="008003BC">
              <w:rPr>
                <w:b/>
                <w:sz w:val="28"/>
                <w:szCs w:val="28"/>
              </w:rPr>
              <w:t>Prohlášení k následné správě a údržbě:</w:t>
            </w:r>
          </w:p>
          <w:p w:rsidR="00965184" w:rsidRDefault="00965184" w:rsidP="00965184">
            <w:pPr>
              <w:spacing w:line="240" w:lineRule="auto"/>
            </w:pPr>
          </w:p>
          <w:p w:rsidR="00965184" w:rsidRDefault="00965184" w:rsidP="00965184">
            <w:pPr>
              <w:spacing w:line="280" w:lineRule="exact"/>
              <w:rPr>
                <w:b/>
              </w:rPr>
            </w:pPr>
            <w:r>
              <w:rPr>
                <w:b/>
              </w:rPr>
              <w:t>Městská část (žadatel) podpisem této žádosti souhlasí, že</w:t>
            </w:r>
            <w:r w:rsidRPr="009863AD">
              <w:rPr>
                <w:b/>
              </w:rPr>
              <w:t>:</w:t>
            </w:r>
          </w:p>
          <w:p w:rsidR="00965184" w:rsidRPr="009863AD" w:rsidRDefault="00965184" w:rsidP="00965184">
            <w:pPr>
              <w:spacing w:line="280" w:lineRule="exact"/>
              <w:rPr>
                <w:b/>
              </w:rPr>
            </w:pPr>
          </w:p>
          <w:p w:rsidR="00965184" w:rsidRDefault="00965184" w:rsidP="00965184">
            <w:pPr>
              <w:numPr>
                <w:ilvl w:val="0"/>
                <w:numId w:val="2"/>
              </w:numPr>
              <w:spacing w:line="280" w:lineRule="exact"/>
              <w:ind w:left="454"/>
            </w:pPr>
            <w:r w:rsidRPr="007131F1">
              <w:t>TSK, a.s.</w:t>
            </w:r>
            <w:r>
              <w:t xml:space="preserve"> (pověřený realizací)</w:t>
            </w:r>
            <w:r w:rsidRPr="007131F1">
              <w:t xml:space="preserve"> provede instalaci požadovaného počtu cyklo</w:t>
            </w:r>
            <w:r>
              <w:t xml:space="preserve"> mobiliáře</w:t>
            </w:r>
            <w:r w:rsidRPr="007131F1">
              <w:t xml:space="preserve"> v místě dle </w:t>
            </w:r>
            <w:r>
              <w:t xml:space="preserve">konkrétních </w:t>
            </w:r>
            <w:r w:rsidRPr="007131F1">
              <w:t>požadavk</w:t>
            </w:r>
            <w:r>
              <w:t>ů</w:t>
            </w:r>
            <w:r w:rsidRPr="007131F1">
              <w:t xml:space="preserve"> </w:t>
            </w:r>
            <w:r>
              <w:t>žadatele</w:t>
            </w:r>
            <w:r w:rsidRPr="007131F1">
              <w:t>. Instalace budou probíhat průběžně dle přiložené technické specifika</w:t>
            </w:r>
            <w:r>
              <w:t>ce, se kterou byla MČ seznámena.</w:t>
            </w:r>
          </w:p>
          <w:p w:rsidR="00965184" w:rsidRDefault="00965184" w:rsidP="00965184">
            <w:pPr>
              <w:spacing w:line="280" w:lineRule="exact"/>
              <w:ind w:left="454"/>
            </w:pPr>
          </w:p>
          <w:p w:rsidR="00965184" w:rsidRDefault="00965184" w:rsidP="00965184">
            <w:pPr>
              <w:numPr>
                <w:ilvl w:val="0"/>
                <w:numId w:val="2"/>
              </w:numPr>
              <w:spacing w:line="280" w:lineRule="exact"/>
              <w:ind w:left="454"/>
            </w:pPr>
            <w:r>
              <w:t>Městská část souhlasí s umístěním cyklo mobiliáře s jejich následnou správou (údržbou) a prohlašuje, že po instalaci na výzvy TSK, a.s. se zúčastní přejímky příslušný budoucí správce majetku a převezme cyklo mobiliář do evidence majetku.</w:t>
            </w:r>
          </w:p>
          <w:p w:rsidR="00977786" w:rsidRPr="00251B0F" w:rsidRDefault="00977786" w:rsidP="00977786">
            <w:pPr>
              <w:rPr>
                <w:b/>
                <w:sz w:val="28"/>
                <w:szCs w:val="28"/>
              </w:rPr>
            </w:pPr>
          </w:p>
        </w:tc>
      </w:tr>
      <w:tr w:rsidR="00651B0B" w:rsidTr="00483886">
        <w:tc>
          <w:tcPr>
            <w:tcW w:w="8926" w:type="dxa"/>
          </w:tcPr>
          <w:p w:rsidR="004A012C" w:rsidRDefault="004A012C" w:rsidP="00C437C4">
            <w:pPr>
              <w:rPr>
                <w:b/>
                <w:sz w:val="28"/>
                <w:szCs w:val="28"/>
              </w:rPr>
            </w:pPr>
          </w:p>
          <w:p w:rsidR="00C437C4" w:rsidRPr="00251B0F" w:rsidRDefault="000342F9" w:rsidP="00C43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Opráv</w:t>
            </w:r>
            <w:r w:rsidR="007E6C55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ěná</w:t>
            </w:r>
            <w:r w:rsidR="00C437C4">
              <w:rPr>
                <w:b/>
                <w:sz w:val="28"/>
                <w:szCs w:val="28"/>
              </w:rPr>
              <w:t xml:space="preserve"> osoba za žadatele:</w:t>
            </w:r>
          </w:p>
          <w:p w:rsidR="00651B0B" w:rsidRDefault="00651B0B" w:rsidP="00651B0B"/>
          <w:p w:rsidR="00C437C4" w:rsidRDefault="00C437C4" w:rsidP="00C437C4">
            <w:pPr>
              <w:spacing w:line="280" w:lineRule="exact"/>
            </w:pPr>
            <w:r>
              <w:t>Jméno a příjmení: ……………………………………………………….</w:t>
            </w:r>
          </w:p>
          <w:p w:rsidR="00C437C4" w:rsidRDefault="00C437C4" w:rsidP="00C437C4">
            <w:pPr>
              <w:spacing w:line="280" w:lineRule="exact"/>
            </w:pPr>
          </w:p>
          <w:p w:rsidR="00C437C4" w:rsidRDefault="00C437C4" w:rsidP="00C437C4">
            <w:pPr>
              <w:spacing w:line="280" w:lineRule="exact"/>
            </w:pPr>
            <w:r>
              <w:t xml:space="preserve">Razítko a podpis oprávněné osoby: </w:t>
            </w:r>
          </w:p>
          <w:p w:rsidR="00C437C4" w:rsidRDefault="00C437C4" w:rsidP="00C437C4">
            <w:pPr>
              <w:spacing w:line="280" w:lineRule="exact"/>
            </w:pPr>
          </w:p>
          <w:p w:rsidR="008003BC" w:rsidRDefault="008003BC" w:rsidP="00C437C4">
            <w:pPr>
              <w:spacing w:line="280" w:lineRule="exact"/>
            </w:pPr>
          </w:p>
          <w:p w:rsidR="00651B0B" w:rsidRDefault="00C437C4" w:rsidP="00A544B3">
            <w:pPr>
              <w:spacing w:line="280" w:lineRule="exact"/>
            </w:pPr>
            <w:r>
              <w:t>V Praze dne:</w:t>
            </w:r>
          </w:p>
        </w:tc>
      </w:tr>
    </w:tbl>
    <w:p w:rsidR="004E3D69" w:rsidRDefault="004E3D69" w:rsidP="005035D2">
      <w:pPr>
        <w:pStyle w:val="P-2sloupce"/>
      </w:pPr>
    </w:p>
    <w:sectPr w:rsidR="004E3D69" w:rsidSect="00EF066F">
      <w:footerReference w:type="default" r:id="rId8"/>
      <w:headerReference w:type="first" r:id="rId9"/>
      <w:footerReference w:type="first" r:id="rId10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98" w:rsidRDefault="00157E98" w:rsidP="004C3CF1">
      <w:r>
        <w:separator/>
      </w:r>
    </w:p>
  </w:endnote>
  <w:endnote w:type="continuationSeparator" w:id="0">
    <w:p w:rsidR="00157E98" w:rsidRDefault="00157E98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1268BC">
      <w:rPr>
        <w:noProof/>
        <w:w w:val="101"/>
        <w:sz w:val="18"/>
      </w:rPr>
      <w:t>3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1268BC">
      <w:rPr>
        <w:noProof/>
        <w:w w:val="101"/>
        <w:sz w:val="18"/>
      </w:rPr>
      <w:t>3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917CF">
      <w:rPr>
        <w:w w:val="102"/>
        <w:sz w:val="18"/>
      </w:rPr>
      <w:t xml:space="preserve">Jungmannova 35/29, 110 00 </w:t>
    </w:r>
    <w:r w:rsidR="00A917CF" w:rsidRPr="00A917CF">
      <w:rPr>
        <w:w w:val="102"/>
        <w:sz w:val="18"/>
      </w:rPr>
      <w:t>Praha 1</w:t>
    </w:r>
  </w:p>
  <w:p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192A26">
      <w:rPr>
        <w:w w:val="106"/>
        <w:sz w:val="18"/>
      </w:rPr>
      <w:t>12</w:t>
    </w:r>
    <w:r w:rsidR="001D7A8A">
      <w:rPr>
        <w:w w:val="106"/>
        <w:sz w:val="18"/>
      </w:rPr>
      <w:t> </w:t>
    </w:r>
    <w:r w:rsidR="00192A26">
      <w:rPr>
        <w:w w:val="106"/>
        <w:sz w:val="18"/>
      </w:rPr>
      <w:t>444</w:t>
    </w:r>
    <w:r w:rsidR="001D7A8A">
      <w:rPr>
        <w:w w:val="106"/>
        <w:sz w:val="18"/>
      </w:rPr>
      <w:t>, fax: 236 007 157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1268BC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1268BC">
      <w:rPr>
        <w:bCs/>
        <w:noProof/>
        <w:w w:val="101"/>
        <w:sz w:val="18"/>
      </w:rPr>
      <w:t>3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192A26" w:rsidRPr="00192A26">
      <w:rPr>
        <w:bCs/>
        <w:w w:val="101"/>
        <w:sz w:val="18"/>
      </w:rPr>
      <w:t>E</w:t>
    </w:r>
    <w:r w:rsidRPr="00EB4CF5">
      <w:rPr>
        <w:w w:val="101"/>
        <w:sz w:val="18"/>
      </w:rPr>
      <w:t xml:space="preserve">-mail: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98" w:rsidRDefault="00157E98" w:rsidP="004C3CF1">
      <w:r>
        <w:separator/>
      </w:r>
    </w:p>
  </w:footnote>
  <w:footnote w:type="continuationSeparator" w:id="0">
    <w:p w:rsidR="00157E98" w:rsidRDefault="00157E98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Default="00B431F3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2FFAB2BB" wp14:editId="3FA771B9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5FF0" w:rsidRDefault="005A5FF0" w:rsidP="005A5FF0">
    <w:pPr>
      <w:pStyle w:val="ZhlavGM"/>
      <w:rPr>
        <w:rStyle w:val="ZhlavGMChar"/>
      </w:rPr>
    </w:pPr>
  </w:p>
  <w:p w:rsidR="005A5FF0" w:rsidRPr="0033332E" w:rsidRDefault="005A5FF0" w:rsidP="005A5FF0">
    <w:pPr>
      <w:pStyle w:val="ZhlavGM"/>
      <w:rPr>
        <w:spacing w:val="2"/>
      </w:rPr>
    </w:pPr>
  </w:p>
  <w:p w:rsidR="00B21A52" w:rsidRPr="0033332E" w:rsidRDefault="00B21A52" w:rsidP="005A5FF0">
    <w:pPr>
      <w:pStyle w:val="ZhlavGM"/>
      <w:rPr>
        <w:spacing w:val="4"/>
      </w:rPr>
    </w:pPr>
  </w:p>
  <w:p w:rsidR="006B283E" w:rsidRPr="0033332E" w:rsidRDefault="006B283E" w:rsidP="0033332E">
    <w:pPr>
      <w:pStyle w:val="Zhlav"/>
      <w:spacing w:line="240" w:lineRule="exact"/>
    </w:pPr>
  </w:p>
  <w:p w:rsidR="00B21A52" w:rsidRPr="0033332E" w:rsidRDefault="00B21A52" w:rsidP="0033332E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62F"/>
    <w:multiLevelType w:val="hybridMultilevel"/>
    <w:tmpl w:val="C8A88418"/>
    <w:lvl w:ilvl="0" w:tplc="ACFA7A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587"/>
    <w:multiLevelType w:val="hybridMultilevel"/>
    <w:tmpl w:val="22D6D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231D"/>
    <w:multiLevelType w:val="hybridMultilevel"/>
    <w:tmpl w:val="BC06CD50"/>
    <w:lvl w:ilvl="0" w:tplc="65F4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214B"/>
    <w:multiLevelType w:val="hybridMultilevel"/>
    <w:tmpl w:val="614AB83E"/>
    <w:lvl w:ilvl="0" w:tplc="C25E2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170A"/>
    <w:multiLevelType w:val="hybridMultilevel"/>
    <w:tmpl w:val="FF64516A"/>
    <w:lvl w:ilvl="0" w:tplc="C1F0951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F408A"/>
    <w:multiLevelType w:val="hybridMultilevel"/>
    <w:tmpl w:val="C6704C76"/>
    <w:lvl w:ilvl="0" w:tplc="2522F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047C0"/>
    <w:multiLevelType w:val="hybridMultilevel"/>
    <w:tmpl w:val="C4A81A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49"/>
    <w:rsid w:val="000164B5"/>
    <w:rsid w:val="00021752"/>
    <w:rsid w:val="0002755D"/>
    <w:rsid w:val="00032E64"/>
    <w:rsid w:val="000342F9"/>
    <w:rsid w:val="00041C67"/>
    <w:rsid w:val="00092AD8"/>
    <w:rsid w:val="000B4CAB"/>
    <w:rsid w:val="001268BC"/>
    <w:rsid w:val="00151F01"/>
    <w:rsid w:val="00157E98"/>
    <w:rsid w:val="00162512"/>
    <w:rsid w:val="0017056D"/>
    <w:rsid w:val="001772DB"/>
    <w:rsid w:val="001815F3"/>
    <w:rsid w:val="00191B8E"/>
    <w:rsid w:val="00192A26"/>
    <w:rsid w:val="0019422C"/>
    <w:rsid w:val="0019644F"/>
    <w:rsid w:val="001A3B4C"/>
    <w:rsid w:val="001A5BC2"/>
    <w:rsid w:val="001B0CCE"/>
    <w:rsid w:val="001C5FBD"/>
    <w:rsid w:val="001D6B40"/>
    <w:rsid w:val="001D7A8A"/>
    <w:rsid w:val="001E3560"/>
    <w:rsid w:val="001F06E7"/>
    <w:rsid w:val="002105D8"/>
    <w:rsid w:val="00211709"/>
    <w:rsid w:val="00216F46"/>
    <w:rsid w:val="00223440"/>
    <w:rsid w:val="00233366"/>
    <w:rsid w:val="00235581"/>
    <w:rsid w:val="0024130A"/>
    <w:rsid w:val="00241B41"/>
    <w:rsid w:val="00251B0F"/>
    <w:rsid w:val="00267A5F"/>
    <w:rsid w:val="00290599"/>
    <w:rsid w:val="00292D24"/>
    <w:rsid w:val="002B6BBA"/>
    <w:rsid w:val="002F2F62"/>
    <w:rsid w:val="00303D2A"/>
    <w:rsid w:val="00320FF1"/>
    <w:rsid w:val="00323BF7"/>
    <w:rsid w:val="0033332E"/>
    <w:rsid w:val="003366CB"/>
    <w:rsid w:val="00340A31"/>
    <w:rsid w:val="00354EBD"/>
    <w:rsid w:val="003B3195"/>
    <w:rsid w:val="003C6BCD"/>
    <w:rsid w:val="003D4A87"/>
    <w:rsid w:val="003D6924"/>
    <w:rsid w:val="003D73AD"/>
    <w:rsid w:val="003F0555"/>
    <w:rsid w:val="003F5E89"/>
    <w:rsid w:val="00414D6F"/>
    <w:rsid w:val="004249B9"/>
    <w:rsid w:val="00453AAC"/>
    <w:rsid w:val="00465B6B"/>
    <w:rsid w:val="00477882"/>
    <w:rsid w:val="004814CD"/>
    <w:rsid w:val="00483886"/>
    <w:rsid w:val="00484B7B"/>
    <w:rsid w:val="00491267"/>
    <w:rsid w:val="00496EB2"/>
    <w:rsid w:val="004A012C"/>
    <w:rsid w:val="004B4364"/>
    <w:rsid w:val="004C3CF1"/>
    <w:rsid w:val="004C442D"/>
    <w:rsid w:val="004C53B8"/>
    <w:rsid w:val="004D103E"/>
    <w:rsid w:val="004E3D69"/>
    <w:rsid w:val="004E6727"/>
    <w:rsid w:val="005035D2"/>
    <w:rsid w:val="005047F1"/>
    <w:rsid w:val="00511CA5"/>
    <w:rsid w:val="00522588"/>
    <w:rsid w:val="00533FA9"/>
    <w:rsid w:val="00536888"/>
    <w:rsid w:val="00536FA0"/>
    <w:rsid w:val="0058354F"/>
    <w:rsid w:val="00587276"/>
    <w:rsid w:val="005A5FF0"/>
    <w:rsid w:val="005B2EBA"/>
    <w:rsid w:val="005C5729"/>
    <w:rsid w:val="005D5547"/>
    <w:rsid w:val="005E2E9D"/>
    <w:rsid w:val="005E47C7"/>
    <w:rsid w:val="00612A18"/>
    <w:rsid w:val="00632721"/>
    <w:rsid w:val="0064262E"/>
    <w:rsid w:val="00651B0B"/>
    <w:rsid w:val="00655860"/>
    <w:rsid w:val="00657826"/>
    <w:rsid w:val="006665F7"/>
    <w:rsid w:val="00697EED"/>
    <w:rsid w:val="006B283E"/>
    <w:rsid w:val="006E267C"/>
    <w:rsid w:val="006E435E"/>
    <w:rsid w:val="006F5AA9"/>
    <w:rsid w:val="00701C46"/>
    <w:rsid w:val="00703DF9"/>
    <w:rsid w:val="0070455B"/>
    <w:rsid w:val="007122F7"/>
    <w:rsid w:val="007131F1"/>
    <w:rsid w:val="007303A3"/>
    <w:rsid w:val="00733BA7"/>
    <w:rsid w:val="00735343"/>
    <w:rsid w:val="00735986"/>
    <w:rsid w:val="00763297"/>
    <w:rsid w:val="007712A6"/>
    <w:rsid w:val="007A54EE"/>
    <w:rsid w:val="007C718E"/>
    <w:rsid w:val="007D1DE7"/>
    <w:rsid w:val="007D6268"/>
    <w:rsid w:val="007E16CA"/>
    <w:rsid w:val="007E6C55"/>
    <w:rsid w:val="008003BC"/>
    <w:rsid w:val="008071D0"/>
    <w:rsid w:val="00813FF3"/>
    <w:rsid w:val="008357B2"/>
    <w:rsid w:val="00835D0E"/>
    <w:rsid w:val="00853812"/>
    <w:rsid w:val="00862BB5"/>
    <w:rsid w:val="00886626"/>
    <w:rsid w:val="00890938"/>
    <w:rsid w:val="008943B8"/>
    <w:rsid w:val="008A3AFD"/>
    <w:rsid w:val="008B3389"/>
    <w:rsid w:val="008C7F87"/>
    <w:rsid w:val="008D5AB6"/>
    <w:rsid w:val="008E13ED"/>
    <w:rsid w:val="008F0608"/>
    <w:rsid w:val="008F0FC2"/>
    <w:rsid w:val="00925222"/>
    <w:rsid w:val="009520F0"/>
    <w:rsid w:val="00965184"/>
    <w:rsid w:val="0097106D"/>
    <w:rsid w:val="0097459B"/>
    <w:rsid w:val="00975D69"/>
    <w:rsid w:val="009773C4"/>
    <w:rsid w:val="00977786"/>
    <w:rsid w:val="00985029"/>
    <w:rsid w:val="009A0E70"/>
    <w:rsid w:val="009A0EB5"/>
    <w:rsid w:val="009B38B4"/>
    <w:rsid w:val="009C2680"/>
    <w:rsid w:val="009D2B63"/>
    <w:rsid w:val="009D69D6"/>
    <w:rsid w:val="009E019D"/>
    <w:rsid w:val="009E03DB"/>
    <w:rsid w:val="009F4996"/>
    <w:rsid w:val="00A17BEB"/>
    <w:rsid w:val="00A23EFC"/>
    <w:rsid w:val="00A27855"/>
    <w:rsid w:val="00A544B3"/>
    <w:rsid w:val="00A666FA"/>
    <w:rsid w:val="00A85181"/>
    <w:rsid w:val="00A917CF"/>
    <w:rsid w:val="00AB44D0"/>
    <w:rsid w:val="00AF71A1"/>
    <w:rsid w:val="00B0168F"/>
    <w:rsid w:val="00B07B96"/>
    <w:rsid w:val="00B07D9B"/>
    <w:rsid w:val="00B13C87"/>
    <w:rsid w:val="00B2157D"/>
    <w:rsid w:val="00B21A52"/>
    <w:rsid w:val="00B23769"/>
    <w:rsid w:val="00B274BC"/>
    <w:rsid w:val="00B3402A"/>
    <w:rsid w:val="00B431F3"/>
    <w:rsid w:val="00B848E5"/>
    <w:rsid w:val="00B90ACF"/>
    <w:rsid w:val="00B92B36"/>
    <w:rsid w:val="00BC359C"/>
    <w:rsid w:val="00BC7178"/>
    <w:rsid w:val="00BD4B81"/>
    <w:rsid w:val="00BE61E2"/>
    <w:rsid w:val="00BE64CA"/>
    <w:rsid w:val="00BF4E11"/>
    <w:rsid w:val="00BF7FE1"/>
    <w:rsid w:val="00C026E3"/>
    <w:rsid w:val="00C06DFD"/>
    <w:rsid w:val="00C12FD1"/>
    <w:rsid w:val="00C41340"/>
    <w:rsid w:val="00C419CC"/>
    <w:rsid w:val="00C437C4"/>
    <w:rsid w:val="00C57652"/>
    <w:rsid w:val="00C6358D"/>
    <w:rsid w:val="00C657E2"/>
    <w:rsid w:val="00CA71EB"/>
    <w:rsid w:val="00CA78DF"/>
    <w:rsid w:val="00CC081A"/>
    <w:rsid w:val="00CC1BE1"/>
    <w:rsid w:val="00CC200A"/>
    <w:rsid w:val="00CC50EF"/>
    <w:rsid w:val="00CC5BC5"/>
    <w:rsid w:val="00CD378F"/>
    <w:rsid w:val="00D052DE"/>
    <w:rsid w:val="00D05E9F"/>
    <w:rsid w:val="00D17E35"/>
    <w:rsid w:val="00D5047B"/>
    <w:rsid w:val="00D8127E"/>
    <w:rsid w:val="00D84D38"/>
    <w:rsid w:val="00DA1025"/>
    <w:rsid w:val="00DA797A"/>
    <w:rsid w:val="00DE15E9"/>
    <w:rsid w:val="00E276A2"/>
    <w:rsid w:val="00E47629"/>
    <w:rsid w:val="00E53EC3"/>
    <w:rsid w:val="00E5448A"/>
    <w:rsid w:val="00E54749"/>
    <w:rsid w:val="00E71598"/>
    <w:rsid w:val="00E955A3"/>
    <w:rsid w:val="00EB4CF5"/>
    <w:rsid w:val="00EC4C5F"/>
    <w:rsid w:val="00ED2ACF"/>
    <w:rsid w:val="00EE12FB"/>
    <w:rsid w:val="00EE56F5"/>
    <w:rsid w:val="00EF066F"/>
    <w:rsid w:val="00EF436F"/>
    <w:rsid w:val="00F00F3A"/>
    <w:rsid w:val="00F0395B"/>
    <w:rsid w:val="00F141DB"/>
    <w:rsid w:val="00F16431"/>
    <w:rsid w:val="00F2427A"/>
    <w:rsid w:val="00F4437E"/>
    <w:rsid w:val="00F6685D"/>
    <w:rsid w:val="00F77885"/>
    <w:rsid w:val="00F9408A"/>
    <w:rsid w:val="00F96624"/>
    <w:rsid w:val="00FE1598"/>
    <w:rsid w:val="00FE53BC"/>
    <w:rsid w:val="00FE5DF5"/>
    <w:rsid w:val="00FE7B3B"/>
    <w:rsid w:val="00FF2191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92492A-1C0F-4CFE-8A8F-4869A9F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C419CC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C419CC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A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0ACF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D73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D73AD"/>
    <w:rPr>
      <w:i/>
      <w:iCs/>
    </w:rPr>
  </w:style>
  <w:style w:type="table" w:styleId="Mkatabulky">
    <w:name w:val="Table Grid"/>
    <w:basedOn w:val="Normlntabulka"/>
    <w:uiPriority w:val="59"/>
    <w:rsid w:val="004C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41DB"/>
    <w:pPr>
      <w:ind w:left="720"/>
      <w:contextualSpacing/>
    </w:pPr>
  </w:style>
  <w:style w:type="character" w:customStyle="1" w:styleId="acopre">
    <w:name w:val="acopre"/>
    <w:basedOn w:val="Standardnpsmoodstavce"/>
    <w:rsid w:val="00C657E2"/>
  </w:style>
  <w:style w:type="character" w:customStyle="1" w:styleId="field">
    <w:name w:val="field"/>
    <w:basedOn w:val="Standardnpsmoodstavce"/>
    <w:rsid w:val="007E16CA"/>
  </w:style>
  <w:style w:type="character" w:styleId="Odkaznakoment">
    <w:name w:val="annotation reference"/>
    <w:basedOn w:val="Standardnpsmoodstavce"/>
    <w:uiPriority w:val="99"/>
    <w:semiHidden/>
    <w:unhideWhenUsed/>
    <w:rsid w:val="008F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FC2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FC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6826\AppData\Local\Temp\2B250BF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8181-C7C7-40EB-A385-0E69267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2B250BF</Template>
  <TotalTime>0</TotalTime>
  <Pages>3</Pages>
  <Words>762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Kielbová Renata (MHMP, RFD)</dc:creator>
  <cp:keywords/>
  <cp:lastModifiedBy>Hobrlandová Alena (MHMP)</cp:lastModifiedBy>
  <cp:revision>2</cp:revision>
  <cp:lastPrinted>2020-08-28T07:49:00Z</cp:lastPrinted>
  <dcterms:created xsi:type="dcterms:W3CDTF">2021-04-06T15:06:00Z</dcterms:created>
  <dcterms:modified xsi:type="dcterms:W3CDTF">2021-04-06T15:06:00Z</dcterms:modified>
</cp:coreProperties>
</file>